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20" w:firstRow="1" w:lastRow="0" w:firstColumn="0" w:lastColumn="0" w:noHBand="0" w:noVBand="1"/>
      </w:tblPr>
      <w:tblGrid>
        <w:gridCol w:w="1643"/>
        <w:gridCol w:w="891"/>
        <w:gridCol w:w="1256"/>
        <w:gridCol w:w="865"/>
        <w:gridCol w:w="1111"/>
        <w:gridCol w:w="806"/>
        <w:gridCol w:w="602"/>
        <w:gridCol w:w="1184"/>
        <w:gridCol w:w="126"/>
      </w:tblGrid>
      <w:tr w:rsidR="00125ED0" w:rsidRPr="00A00392" w14:paraId="55E68092" w14:textId="77777777" w:rsidTr="00821D75">
        <w:trPr>
          <w:trHeight w:val="759"/>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1A8AB24A" w14:textId="4FD4F382" w:rsidR="00125ED0" w:rsidRPr="00125ED0" w:rsidRDefault="006F5953" w:rsidP="00125ED0">
            <w:pPr>
              <w:pStyle w:val="Heading6"/>
              <w:outlineLvl w:val="5"/>
            </w:pPr>
            <w:r>
              <w:rPr>
                <w:noProof/>
              </w:rPr>
              <w:drawing>
                <wp:anchor distT="0" distB="0" distL="114300" distR="114300" simplePos="0" relativeHeight="251657728" behindDoc="0" locked="0" layoutInCell="1" allowOverlap="1" wp14:anchorId="2EB5D734" wp14:editId="2464F342">
                  <wp:simplePos x="0" y="0"/>
                  <wp:positionH relativeFrom="column">
                    <wp:posOffset>-83820</wp:posOffset>
                  </wp:positionH>
                  <wp:positionV relativeFrom="paragraph">
                    <wp:posOffset>0</wp:posOffset>
                  </wp:positionV>
                  <wp:extent cx="1714500" cy="533400"/>
                  <wp:effectExtent l="0" t="0" r="0" b="0"/>
                  <wp:wrapSquare wrapText="bothSides"/>
                  <wp:docPr id="3" name="Picture 3" descr="bc-stacked-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stacked-2995"/>
                          <pic:cNvPicPr>
                            <a:picLocks noChangeAspect="1" noChangeArrowheads="1"/>
                          </pic:cNvPicPr>
                        </pic:nvPicPr>
                        <pic:blipFill>
                          <a:blip r:embed="rId12">
                            <a:extLst>
                              <a:ext uri="{28A0092B-C50C-407E-A947-70E740481C1C}">
                                <a14:useLocalDpi xmlns:a14="http://schemas.microsoft.com/office/drawing/2010/main" val="0"/>
                              </a:ext>
                            </a:extLst>
                          </a:blip>
                          <a:srcRect l="8163" t="13158" b="13158"/>
                          <a:stretch>
                            <a:fillRect/>
                          </a:stretch>
                        </pic:blipFill>
                        <pic:spPr bwMode="auto">
                          <a:xfrm>
                            <a:off x="0" y="0"/>
                            <a:ext cx="17145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50D2" w:rsidRPr="00A00392" w14:paraId="3F274149" w14:textId="77777777" w:rsidTr="007450D2">
        <w:trPr>
          <w:trHeight w:val="340"/>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06DF4A04" w14:textId="77777777" w:rsidR="007450D2" w:rsidRPr="007450D2" w:rsidRDefault="007450D2" w:rsidP="007450D2">
            <w:pPr>
              <w:pStyle w:val="Heading6"/>
              <w:outlineLvl w:val="5"/>
            </w:pPr>
            <w:r w:rsidRPr="007450D2">
              <w:rPr>
                <w:color w:val="FFFFFF"/>
                <w:lang w:val="en-GB" w:eastAsia="en-GB"/>
              </w:rPr>
              <w:t>Role Title</w:t>
            </w:r>
          </w:p>
        </w:tc>
      </w:tr>
      <w:tr w:rsidR="007450D2" w:rsidRPr="00A00392" w14:paraId="0C3372F5"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60007272" w14:textId="77777777" w:rsidR="00624066" w:rsidRPr="00705498" w:rsidRDefault="00E1516E" w:rsidP="00527BCE">
            <w:pPr>
              <w:spacing w:line="240" w:lineRule="auto"/>
              <w:rPr>
                <w:color w:val="1F497D"/>
              </w:rPr>
            </w:pPr>
            <w:r w:rsidRPr="00705498">
              <w:rPr>
                <w:color w:val="1F497D"/>
                <w:sz w:val="22"/>
                <w:szCs w:val="22"/>
              </w:rPr>
              <w:t>Hourly Paid Teacher of English</w:t>
            </w:r>
          </w:p>
        </w:tc>
      </w:tr>
      <w:tr w:rsidR="00A00392" w:rsidRPr="00A00392" w14:paraId="6FE17E67"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2CCDD7EE" w14:textId="77777777" w:rsidR="00ED5503" w:rsidRPr="00A00392" w:rsidRDefault="00ED5503" w:rsidP="00CE0376">
            <w:pPr>
              <w:pStyle w:val="Heading6"/>
              <w:outlineLvl w:val="5"/>
              <w:rPr>
                <w:color w:val="FFFFFF"/>
                <w:lang w:val="en-GB" w:eastAsia="en-GB"/>
              </w:rPr>
            </w:pPr>
            <w:bookmarkStart w:id="0" w:name="_Role_profile_TEmplate"/>
            <w:bookmarkStart w:id="1" w:name="_Role_Information"/>
            <w:bookmarkEnd w:id="0"/>
            <w:bookmarkEnd w:id="1"/>
            <w:r w:rsidRPr="00A00392">
              <w:rPr>
                <w:color w:val="FFFFFF"/>
                <w:lang w:val="en-GB" w:eastAsia="en-GB"/>
              </w:rPr>
              <w:t>Role</w:t>
            </w:r>
            <w:r w:rsidR="00910D5F" w:rsidRPr="00A00392">
              <w:rPr>
                <w:color w:val="FFFFFF"/>
                <w:lang w:val="en-GB" w:eastAsia="en-GB"/>
              </w:rPr>
              <w:t xml:space="preserve"> Information</w:t>
            </w:r>
          </w:p>
        </w:tc>
      </w:tr>
      <w:tr w:rsidR="00CE0376" w:rsidRPr="00493752" w14:paraId="010FB67B" w14:textId="77777777" w:rsidTr="00BD360C">
        <w:trPr>
          <w:trHeight w:val="358"/>
        </w:trPr>
        <w:tc>
          <w:tcPr>
            <w:tcW w:w="968" w:type="pct"/>
            <w:tcBorders>
              <w:top w:val="single" w:sz="24"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38BB376B" w14:textId="77777777" w:rsidR="00ED5503" w:rsidRPr="00493752" w:rsidRDefault="00ED5503" w:rsidP="00ED5503">
            <w:pPr>
              <w:spacing w:line="240" w:lineRule="auto"/>
              <w:rPr>
                <w:rFonts w:cs="Arial"/>
                <w:b/>
                <w:color w:val="1F497D"/>
                <w:sz w:val="22"/>
                <w:szCs w:val="22"/>
                <w:lang w:val="en-GB" w:eastAsia="en-GB"/>
              </w:rPr>
            </w:pPr>
            <w:r w:rsidRPr="00493752">
              <w:rPr>
                <w:rFonts w:cs="Arial"/>
                <w:b/>
                <w:color w:val="1F497D"/>
                <w:sz w:val="22"/>
                <w:szCs w:val="22"/>
                <w:lang w:val="en-GB" w:eastAsia="en-GB"/>
              </w:rPr>
              <w:t>Role</w:t>
            </w:r>
            <w:r w:rsidR="007450D2">
              <w:rPr>
                <w:rFonts w:cs="Arial"/>
                <w:b/>
                <w:color w:val="1F497D"/>
                <w:sz w:val="22"/>
                <w:szCs w:val="22"/>
                <w:lang w:val="en-GB" w:eastAsia="en-GB"/>
              </w:rPr>
              <w:t xml:space="preserve"> Type</w:t>
            </w:r>
          </w:p>
        </w:tc>
        <w:tc>
          <w:tcPr>
            <w:tcW w:w="1775" w:type="pct"/>
            <w:gridSpan w:val="3"/>
            <w:tcBorders>
              <w:top w:val="single" w:sz="24" w:space="0" w:color="FFFFFF"/>
              <w:left w:val="single" w:sz="8" w:space="0" w:color="FFFFFF"/>
              <w:bottom w:val="single" w:sz="8" w:space="0" w:color="FFFFFF"/>
              <w:right w:val="single" w:sz="8" w:space="0" w:color="FFFFFF"/>
            </w:tcBorders>
            <w:shd w:val="clear" w:color="auto" w:fill="CCD5DD"/>
          </w:tcPr>
          <w:p w14:paraId="0149E369"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3724FD">
              <w:rPr>
                <w:rFonts w:cs="Arial"/>
                <w:b/>
                <w:color w:val="1F497D"/>
                <w:sz w:val="22"/>
                <w:szCs w:val="22"/>
                <w:lang w:val="en-GB" w:eastAsia="en-GB"/>
              </w:rPr>
              <w:t>Pay Band</w:t>
            </w:r>
          </w:p>
        </w:tc>
        <w:tc>
          <w:tcPr>
            <w:tcW w:w="655" w:type="pct"/>
            <w:tcBorders>
              <w:top w:val="single" w:sz="24" w:space="0" w:color="FFFFFF"/>
              <w:left w:val="single" w:sz="8" w:space="0" w:color="FFFFFF"/>
              <w:bottom w:val="single" w:sz="8" w:space="0" w:color="FFFFFF"/>
              <w:right w:val="single" w:sz="8" w:space="0" w:color="FFFFFF"/>
            </w:tcBorders>
            <w:shd w:val="clear" w:color="auto" w:fill="CCD5DD"/>
          </w:tcPr>
          <w:p w14:paraId="0AA5D6F7"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Location</w:t>
            </w:r>
          </w:p>
        </w:tc>
        <w:tc>
          <w:tcPr>
            <w:tcW w:w="830" w:type="pct"/>
            <w:gridSpan w:val="2"/>
            <w:tcBorders>
              <w:top w:val="single" w:sz="24" w:space="0" w:color="FFFFFF"/>
              <w:left w:val="single" w:sz="8" w:space="0" w:color="FFFFFF"/>
              <w:bottom w:val="single" w:sz="8" w:space="0" w:color="FFFFFF"/>
              <w:right w:val="single" w:sz="8" w:space="0" w:color="FFFFFF"/>
            </w:tcBorders>
            <w:shd w:val="clear" w:color="auto" w:fill="CCD5DD"/>
          </w:tcPr>
          <w:p w14:paraId="17346E77"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Duration</w:t>
            </w:r>
          </w:p>
        </w:tc>
        <w:tc>
          <w:tcPr>
            <w:tcW w:w="772" w:type="pct"/>
            <w:gridSpan w:val="2"/>
            <w:tcBorders>
              <w:top w:val="single" w:sz="24" w:space="0" w:color="FFFFFF"/>
              <w:left w:val="single" w:sz="8" w:space="0" w:color="FFFFFF"/>
              <w:bottom w:val="single" w:sz="8" w:space="0" w:color="FFFFFF"/>
              <w:right w:val="single" w:sz="8" w:space="0" w:color="FFFFFF"/>
            </w:tcBorders>
            <w:shd w:val="clear" w:color="auto" w:fill="CCD5DD"/>
          </w:tcPr>
          <w:p w14:paraId="517E9B11"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Reports to:</w:t>
            </w:r>
          </w:p>
        </w:tc>
      </w:tr>
      <w:tr w:rsidR="00510C49" w:rsidRPr="00493752" w14:paraId="530F6669" w14:textId="77777777" w:rsidTr="00BD360C">
        <w:trPr>
          <w:trHeight w:val="358"/>
        </w:trPr>
        <w:tc>
          <w:tcPr>
            <w:tcW w:w="968" w:type="pct"/>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2D839A4" w14:textId="77777777" w:rsidR="00510C49" w:rsidRPr="00705498" w:rsidRDefault="008915A9" w:rsidP="00ED5503">
            <w:pPr>
              <w:spacing w:line="240" w:lineRule="auto"/>
              <w:rPr>
                <w:rFonts w:cs="Arial"/>
                <w:color w:val="17365D"/>
                <w:sz w:val="22"/>
                <w:szCs w:val="22"/>
                <w:lang w:val="en-GB" w:eastAsia="en-GB"/>
              </w:rPr>
            </w:pPr>
            <w:r w:rsidRPr="00705498">
              <w:rPr>
                <w:color w:val="17365D"/>
                <w:sz w:val="22"/>
                <w:szCs w:val="22"/>
              </w:rPr>
              <w:t>Hourly Paid Teacher of English</w:t>
            </w:r>
          </w:p>
        </w:tc>
        <w:tc>
          <w:tcPr>
            <w:tcW w:w="1775" w:type="pct"/>
            <w:gridSpan w:val="3"/>
            <w:tcBorders>
              <w:top w:val="single" w:sz="24" w:space="0" w:color="FFFFFF"/>
              <w:left w:val="single" w:sz="8" w:space="0" w:color="FFFFFF"/>
              <w:bottom w:val="single" w:sz="8" w:space="0" w:color="FFFFFF"/>
              <w:right w:val="single" w:sz="8" w:space="0" w:color="FFFFFF"/>
            </w:tcBorders>
            <w:shd w:val="clear" w:color="auto" w:fill="F2F2F2"/>
          </w:tcPr>
          <w:p w14:paraId="4C2821D2" w14:textId="77777777" w:rsidR="00E1516E" w:rsidRPr="00705498" w:rsidRDefault="00E1516E" w:rsidP="00E1516E">
            <w:pPr>
              <w:spacing w:line="240" w:lineRule="auto"/>
              <w:rPr>
                <w:rFonts w:cs="Arial"/>
                <w:color w:val="17365D"/>
                <w:sz w:val="22"/>
                <w:szCs w:val="22"/>
                <w:lang w:val="en-GB" w:eastAsia="en-GB"/>
              </w:rPr>
            </w:pPr>
            <w:r w:rsidRPr="00705498">
              <w:rPr>
                <w:rFonts w:cs="Arial"/>
                <w:color w:val="17365D"/>
                <w:sz w:val="22"/>
                <w:szCs w:val="22"/>
                <w:lang w:val="en-GB" w:eastAsia="en-GB"/>
              </w:rPr>
              <w:t>Per class hour:</w:t>
            </w:r>
          </w:p>
          <w:p w14:paraId="28CF4757" w14:textId="77777777" w:rsidR="00BD360C" w:rsidRDefault="00BD360C" w:rsidP="00E1516E">
            <w:pPr>
              <w:spacing w:line="240" w:lineRule="auto"/>
              <w:rPr>
                <w:rFonts w:cs="Arial"/>
                <w:color w:val="17365D"/>
                <w:sz w:val="22"/>
                <w:szCs w:val="22"/>
                <w:highlight w:val="yellow"/>
                <w:lang w:val="en-GB" w:eastAsia="en-GB"/>
              </w:rPr>
            </w:pPr>
          </w:p>
          <w:p w14:paraId="171A0EFA" w14:textId="3407E574" w:rsidR="00E1516E" w:rsidRPr="00BD360C" w:rsidRDefault="00BD360C" w:rsidP="00E1516E">
            <w:pPr>
              <w:spacing w:line="240" w:lineRule="auto"/>
              <w:rPr>
                <w:rFonts w:cs="Arial"/>
                <w:color w:val="17365D"/>
                <w:sz w:val="22"/>
                <w:szCs w:val="22"/>
                <w:lang w:val="en-GB" w:eastAsia="en-GB"/>
              </w:rPr>
            </w:pPr>
            <w:r w:rsidRPr="00BD360C">
              <w:rPr>
                <w:rFonts w:cs="Arial"/>
                <w:color w:val="17365D"/>
                <w:sz w:val="22"/>
                <w:szCs w:val="22"/>
                <w:lang w:val="en-GB" w:eastAsia="en-GB"/>
              </w:rPr>
              <w:t xml:space="preserve">12.100 OMR </w:t>
            </w:r>
            <w:r w:rsidR="00E1516E" w:rsidRPr="00BD360C">
              <w:rPr>
                <w:rFonts w:cs="Arial"/>
                <w:color w:val="17365D"/>
                <w:sz w:val="22"/>
                <w:szCs w:val="22"/>
                <w:lang w:val="en-GB" w:eastAsia="en-GB"/>
              </w:rPr>
              <w:t>CELTA qualified (or equivalent)</w:t>
            </w:r>
          </w:p>
          <w:p w14:paraId="5DBD4756" w14:textId="77777777" w:rsidR="00E1516E" w:rsidRPr="00BD360C" w:rsidRDefault="00E1516E" w:rsidP="00E1516E">
            <w:pPr>
              <w:spacing w:line="240" w:lineRule="auto"/>
              <w:rPr>
                <w:rFonts w:cs="Arial"/>
                <w:color w:val="17365D"/>
                <w:sz w:val="22"/>
                <w:szCs w:val="22"/>
                <w:lang w:val="en-GB" w:eastAsia="en-GB"/>
              </w:rPr>
            </w:pPr>
          </w:p>
          <w:p w14:paraId="4166A920" w14:textId="1AAB71F8" w:rsidR="00510C49" w:rsidRPr="00705498" w:rsidRDefault="00BD360C" w:rsidP="00E1516E">
            <w:pPr>
              <w:spacing w:line="240" w:lineRule="auto"/>
              <w:rPr>
                <w:rFonts w:cs="Arial"/>
                <w:color w:val="17365D"/>
                <w:sz w:val="22"/>
                <w:szCs w:val="22"/>
                <w:lang w:val="en-GB" w:eastAsia="en-GB"/>
              </w:rPr>
            </w:pPr>
            <w:r w:rsidRPr="00BD360C">
              <w:rPr>
                <w:rFonts w:cs="Arial"/>
                <w:color w:val="17365D"/>
                <w:sz w:val="22"/>
                <w:szCs w:val="22"/>
                <w:lang w:val="en-GB" w:eastAsia="en-GB"/>
              </w:rPr>
              <w:t>13.400</w:t>
            </w:r>
            <w:r w:rsidR="00E1516E" w:rsidRPr="00BD360C">
              <w:rPr>
                <w:rFonts w:cs="Arial"/>
                <w:color w:val="17365D"/>
                <w:sz w:val="22"/>
                <w:szCs w:val="22"/>
                <w:lang w:val="en-GB" w:eastAsia="en-GB"/>
              </w:rPr>
              <w:t xml:space="preserve"> DELTA qualified (or equivalent)</w:t>
            </w:r>
          </w:p>
        </w:tc>
        <w:tc>
          <w:tcPr>
            <w:tcW w:w="655" w:type="pct"/>
            <w:tcBorders>
              <w:top w:val="single" w:sz="24" w:space="0" w:color="FFFFFF"/>
              <w:left w:val="single" w:sz="8" w:space="0" w:color="FFFFFF"/>
              <w:bottom w:val="single" w:sz="8" w:space="0" w:color="FFFFFF"/>
              <w:right w:val="single" w:sz="8" w:space="0" w:color="FFFFFF"/>
            </w:tcBorders>
            <w:shd w:val="clear" w:color="auto" w:fill="F2F2F2"/>
          </w:tcPr>
          <w:p w14:paraId="49C45025" w14:textId="311EBBAB" w:rsidR="003A72A9" w:rsidRPr="00705498" w:rsidRDefault="00BD360C" w:rsidP="003A72A9">
            <w:pPr>
              <w:spacing w:line="240" w:lineRule="auto"/>
              <w:rPr>
                <w:rFonts w:cs="Arial"/>
                <w:color w:val="17365D"/>
                <w:sz w:val="22"/>
                <w:szCs w:val="22"/>
                <w:lang w:val="en-GB" w:eastAsia="en-GB"/>
              </w:rPr>
            </w:pPr>
            <w:r>
              <w:rPr>
                <w:rFonts w:cs="Arial"/>
                <w:color w:val="17365D"/>
                <w:sz w:val="22"/>
                <w:szCs w:val="22"/>
                <w:lang w:val="en-GB" w:eastAsia="en-GB"/>
              </w:rPr>
              <w:t>Muscat</w:t>
            </w:r>
          </w:p>
          <w:p w14:paraId="0B43756F" w14:textId="77777777" w:rsidR="00510C49" w:rsidRPr="00705498" w:rsidRDefault="00510C49" w:rsidP="00146B2E">
            <w:pPr>
              <w:spacing w:line="240" w:lineRule="auto"/>
              <w:rPr>
                <w:rFonts w:cs="Arial"/>
                <w:color w:val="17365D"/>
                <w:sz w:val="22"/>
                <w:szCs w:val="22"/>
                <w:lang w:val="en-GB" w:eastAsia="en-GB"/>
              </w:rPr>
            </w:pPr>
          </w:p>
        </w:tc>
        <w:tc>
          <w:tcPr>
            <w:tcW w:w="830" w:type="pct"/>
            <w:gridSpan w:val="2"/>
            <w:tcBorders>
              <w:top w:val="single" w:sz="24" w:space="0" w:color="FFFFFF"/>
              <w:left w:val="single" w:sz="8" w:space="0" w:color="FFFFFF"/>
              <w:bottom w:val="single" w:sz="8" w:space="0" w:color="FFFFFF"/>
              <w:right w:val="single" w:sz="8" w:space="0" w:color="FFFFFF"/>
            </w:tcBorders>
            <w:shd w:val="clear" w:color="auto" w:fill="F2F2F2"/>
          </w:tcPr>
          <w:p w14:paraId="35FCDC92" w14:textId="4A220278" w:rsidR="00510C49" w:rsidRPr="00705498" w:rsidRDefault="00BD360C" w:rsidP="00ED5503">
            <w:pPr>
              <w:spacing w:line="240" w:lineRule="auto"/>
              <w:rPr>
                <w:rFonts w:cs="Arial"/>
                <w:color w:val="17365D"/>
                <w:sz w:val="22"/>
                <w:szCs w:val="22"/>
                <w:lang w:val="en-GB" w:eastAsia="en-GB"/>
              </w:rPr>
            </w:pPr>
            <w:r>
              <w:rPr>
                <w:rFonts w:cs="Arial"/>
                <w:color w:val="17365D"/>
                <w:sz w:val="22"/>
                <w:szCs w:val="22"/>
                <w:lang w:val="en-GB" w:eastAsia="en-GB"/>
              </w:rPr>
              <w:t>One Year</w:t>
            </w:r>
          </w:p>
        </w:tc>
        <w:tc>
          <w:tcPr>
            <w:tcW w:w="772" w:type="pct"/>
            <w:gridSpan w:val="2"/>
            <w:tcBorders>
              <w:top w:val="single" w:sz="24" w:space="0" w:color="FFFFFF"/>
              <w:left w:val="single" w:sz="8" w:space="0" w:color="FFFFFF"/>
              <w:bottom w:val="single" w:sz="8" w:space="0" w:color="FFFFFF"/>
              <w:right w:val="single" w:sz="8" w:space="0" w:color="FFFFFF"/>
            </w:tcBorders>
            <w:shd w:val="clear" w:color="auto" w:fill="F2F2F2"/>
          </w:tcPr>
          <w:p w14:paraId="40A69E30" w14:textId="10B8E58C" w:rsidR="00510C49" w:rsidRPr="00705498" w:rsidRDefault="00BD360C" w:rsidP="00ED5503">
            <w:pPr>
              <w:spacing w:line="240" w:lineRule="auto"/>
              <w:rPr>
                <w:rFonts w:cs="Arial"/>
                <w:color w:val="17365D"/>
                <w:sz w:val="22"/>
                <w:szCs w:val="22"/>
                <w:lang w:val="en-GB" w:eastAsia="en-GB"/>
              </w:rPr>
            </w:pPr>
            <w:r>
              <w:rPr>
                <w:rFonts w:cs="Arial"/>
                <w:color w:val="17365D"/>
                <w:sz w:val="22"/>
                <w:szCs w:val="22"/>
                <w:lang w:val="en-GB" w:eastAsia="en-GB"/>
              </w:rPr>
              <w:t>Line manager TBC</w:t>
            </w:r>
          </w:p>
        </w:tc>
      </w:tr>
      <w:tr w:rsidR="00ED5503" w:rsidRPr="00910D5F" w14:paraId="64ACEE79" w14:textId="77777777" w:rsidTr="007450D2">
        <w:trPr>
          <w:trHeight w:val="23"/>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0D8B538" w14:textId="77777777" w:rsidR="00ED5503" w:rsidRPr="00910D5F" w:rsidRDefault="00ED5503" w:rsidP="00ED5503">
            <w:pPr>
              <w:spacing w:line="240" w:lineRule="auto"/>
              <w:rPr>
                <w:rFonts w:cs="Arial"/>
                <w:color w:val="auto"/>
                <w:sz w:val="8"/>
                <w:szCs w:val="8"/>
                <w:lang w:val="en-GB" w:eastAsia="en-GB"/>
              </w:rPr>
            </w:pPr>
          </w:p>
        </w:tc>
      </w:tr>
      <w:tr w:rsidR="00910D5F" w:rsidRPr="00A00392" w14:paraId="59C95E28"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59457C96" w14:textId="77777777" w:rsidR="00910D5F" w:rsidRPr="00A00392" w:rsidRDefault="00910D5F" w:rsidP="00CE0376">
            <w:pPr>
              <w:pStyle w:val="Heading6"/>
              <w:outlineLvl w:val="5"/>
              <w:rPr>
                <w:color w:val="FFFFFF"/>
              </w:rPr>
            </w:pPr>
            <w:bookmarkStart w:id="2" w:name="_Role_purpose"/>
            <w:bookmarkEnd w:id="2"/>
            <w:r w:rsidRPr="00A00392">
              <w:rPr>
                <w:color w:val="FFFFFF"/>
              </w:rPr>
              <w:t>Role purpose</w:t>
            </w:r>
          </w:p>
        </w:tc>
      </w:tr>
      <w:tr w:rsidR="00ED5503" w:rsidRPr="00ED5503" w14:paraId="6CC86F61" w14:textId="77777777" w:rsidTr="007450D2">
        <w:trPr>
          <w:trHeight w:val="403"/>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D2E124E" w14:textId="77777777" w:rsidR="00E1516E" w:rsidRPr="00705498" w:rsidRDefault="00E1516E" w:rsidP="00E1516E">
            <w:pPr>
              <w:numPr>
                <w:ilvl w:val="0"/>
                <w:numId w:val="6"/>
              </w:numPr>
              <w:rPr>
                <w:color w:val="17365D"/>
                <w:szCs w:val="16"/>
              </w:rPr>
            </w:pPr>
            <w:r w:rsidRPr="00705498">
              <w:rPr>
                <w:color w:val="17365D"/>
                <w:szCs w:val="16"/>
              </w:rPr>
              <w:t>To promote and ensure quality teaching and effective learning of English</w:t>
            </w:r>
          </w:p>
          <w:p w14:paraId="0B80F1C9" w14:textId="77777777" w:rsidR="00ED5503" w:rsidRPr="00AC30D8" w:rsidRDefault="00E1516E" w:rsidP="00E1516E">
            <w:pPr>
              <w:numPr>
                <w:ilvl w:val="0"/>
                <w:numId w:val="6"/>
              </w:numPr>
              <w:rPr>
                <w:szCs w:val="16"/>
              </w:rPr>
            </w:pPr>
            <w:r w:rsidRPr="00705498">
              <w:rPr>
                <w:color w:val="17365D"/>
                <w:szCs w:val="16"/>
              </w:rPr>
              <w:t>To support the wider aims of British Council and its cultural relations mission</w:t>
            </w:r>
            <w:r w:rsidRPr="00E1516E">
              <w:rPr>
                <w:color w:val="17365D"/>
                <w:szCs w:val="16"/>
              </w:rPr>
              <w:t xml:space="preserve"> </w:t>
            </w:r>
          </w:p>
        </w:tc>
      </w:tr>
      <w:tr w:rsidR="00A60BD5" w:rsidRPr="00ED5503" w14:paraId="3AB8FB8F" w14:textId="77777777" w:rsidTr="007450D2">
        <w:trPr>
          <w:trHeight w:val="23"/>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6065C164" w14:textId="77777777" w:rsidR="00A60BD5" w:rsidRPr="00910D5F" w:rsidRDefault="00A60BD5" w:rsidP="00026F76">
            <w:pPr>
              <w:spacing w:line="240" w:lineRule="auto"/>
              <w:rPr>
                <w:rFonts w:cs="Arial"/>
                <w:color w:val="auto"/>
                <w:sz w:val="8"/>
                <w:szCs w:val="8"/>
                <w:lang w:val="en-GB" w:eastAsia="en-GB"/>
              </w:rPr>
            </w:pPr>
          </w:p>
        </w:tc>
      </w:tr>
      <w:tr w:rsidR="00906271" w:rsidRPr="00A00392" w14:paraId="7F758C63"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65977BCE" w14:textId="77777777" w:rsidR="00ED5503" w:rsidRPr="00A00392" w:rsidRDefault="0083563B" w:rsidP="00CE0376">
            <w:pPr>
              <w:pStyle w:val="Heading6"/>
              <w:outlineLvl w:val="5"/>
              <w:rPr>
                <w:color w:val="FFFFFF"/>
              </w:rPr>
            </w:pPr>
            <w:bookmarkStart w:id="3" w:name="_Geopolitical/SBU/Function_overview:"/>
            <w:bookmarkEnd w:id="3"/>
            <w:r>
              <w:rPr>
                <w:color w:val="FFFFFF"/>
              </w:rPr>
              <w:t xml:space="preserve">About us </w:t>
            </w:r>
          </w:p>
        </w:tc>
      </w:tr>
      <w:tr w:rsidR="00DB1737" w:rsidRPr="00ED5503" w14:paraId="1FE0C8BF" w14:textId="77777777" w:rsidTr="007450D2">
        <w:trPr>
          <w:trHeight w:val="109"/>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B97AA26" w14:textId="77777777" w:rsidR="0083563B" w:rsidRPr="00705498" w:rsidRDefault="0083563B" w:rsidP="0083563B">
            <w:pPr>
              <w:rPr>
                <w:rFonts w:eastAsia="SimSun"/>
                <w:color w:val="17365D"/>
                <w:lang w:val="en-GB" w:eastAsia="en-GB"/>
              </w:rPr>
            </w:pPr>
            <w:r w:rsidRPr="00705498">
              <w:rPr>
                <w:rFonts w:eastAsia="SimSun"/>
                <w:color w:val="17365D"/>
                <w:lang w:val="en-GB" w:eastAsia="en-GB"/>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64675B21" w14:textId="77777777" w:rsidR="0083563B" w:rsidRPr="00705498" w:rsidRDefault="0083563B" w:rsidP="0083563B">
            <w:pPr>
              <w:rPr>
                <w:rFonts w:eastAsia="SimSun"/>
                <w:color w:val="17365D"/>
                <w:lang w:val="en-GB" w:eastAsia="en-GB"/>
              </w:rPr>
            </w:pPr>
            <w:r w:rsidRPr="00705498">
              <w:rPr>
                <w:rFonts w:eastAsia="SimSun"/>
                <w:color w:val="17365D"/>
                <w:lang w:val="en-GB" w:eastAsia="en-GB"/>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6C1FED55" w14:textId="77777777" w:rsidR="0083563B" w:rsidRPr="00ED5503" w:rsidRDefault="0083563B" w:rsidP="00026F76">
            <w:pPr>
              <w:spacing w:line="240" w:lineRule="auto"/>
              <w:rPr>
                <w:rFonts w:cs="Arial"/>
                <w:color w:val="auto"/>
                <w:sz w:val="14"/>
                <w:szCs w:val="22"/>
                <w:lang w:val="en-GB" w:eastAsia="en-GB"/>
              </w:rPr>
            </w:pPr>
          </w:p>
        </w:tc>
      </w:tr>
      <w:tr w:rsidR="0083563B" w:rsidRPr="00A00392" w14:paraId="512263B2"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0D820C66" w14:textId="77777777" w:rsidR="0083563B" w:rsidRPr="00A00392" w:rsidRDefault="00CB43A6" w:rsidP="001205D9">
            <w:pPr>
              <w:pStyle w:val="Heading6"/>
              <w:outlineLvl w:val="5"/>
              <w:rPr>
                <w:color w:val="FFFFFF"/>
                <w:szCs w:val="22"/>
              </w:rPr>
            </w:pPr>
            <w:bookmarkStart w:id="4" w:name="_Main_opportunities/challenges_for"/>
            <w:bookmarkEnd w:id="4"/>
            <w:r>
              <w:rPr>
                <w:color w:val="FFFFFF"/>
              </w:rPr>
              <w:t xml:space="preserve">Teaching Centre </w:t>
            </w:r>
            <w:r w:rsidR="00E15116">
              <w:rPr>
                <w:color w:val="FFFFFF"/>
              </w:rPr>
              <w:t>O</w:t>
            </w:r>
            <w:r w:rsidR="0083563B" w:rsidRPr="00A00392">
              <w:rPr>
                <w:color w:val="FFFFFF"/>
              </w:rPr>
              <w:t>verview:</w:t>
            </w:r>
          </w:p>
        </w:tc>
      </w:tr>
      <w:tr w:rsidR="0083563B" w:rsidRPr="000103F5" w14:paraId="0B20BBF9" w14:textId="77777777" w:rsidTr="007450D2">
        <w:trPr>
          <w:trHeight w:val="403"/>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B8C9C0C" w14:textId="40549C92" w:rsidR="00BD360C" w:rsidRPr="00BD360C" w:rsidRDefault="00BD360C" w:rsidP="00BD360C">
            <w:pPr>
              <w:rPr>
                <w:rFonts w:eastAsia="SimSun"/>
                <w:color w:val="17365D"/>
                <w:lang w:val="en-GB" w:eastAsia="en-GB"/>
              </w:rPr>
            </w:pPr>
            <w:r w:rsidRPr="00BD360C">
              <w:rPr>
                <w:rFonts w:eastAsia="SimSun"/>
                <w:color w:val="17365D"/>
                <w:lang w:val="en-GB" w:eastAsia="en-GB"/>
              </w:rPr>
              <w:t xml:space="preserve">The British Council has been working in Oman since 1972 and is part of the MENA (Middle East &amp; North Africa) region. The Muscat Teaching Centre is located in attractive, purpose-built premises in Madinat Sultan Qaboos and has 13 classrooms, all equipped with interactive whiteboards. </w:t>
            </w:r>
            <w:r>
              <w:rPr>
                <w:rFonts w:eastAsia="SimSun"/>
                <w:color w:val="17365D"/>
                <w:lang w:val="en-GB" w:eastAsia="en-GB"/>
              </w:rPr>
              <w:t xml:space="preserve"> </w:t>
            </w:r>
            <w:r w:rsidRPr="00BD360C">
              <w:rPr>
                <w:rFonts w:eastAsia="SimSun"/>
                <w:color w:val="17365D"/>
                <w:lang w:val="en-GB" w:eastAsia="en-GB"/>
              </w:rPr>
              <w:t>We also operate out of a second site in Seeb, which is a fast-growing area to the west of Muscat, where many of our customers are based.</w:t>
            </w:r>
          </w:p>
          <w:p w14:paraId="1C4B5E6A" w14:textId="77777777" w:rsidR="00BD360C" w:rsidRPr="00BD360C" w:rsidRDefault="00BD360C" w:rsidP="00BD360C">
            <w:pPr>
              <w:rPr>
                <w:rFonts w:eastAsia="SimSun"/>
                <w:color w:val="17365D"/>
                <w:lang w:val="en-GB" w:eastAsia="en-GB"/>
              </w:rPr>
            </w:pPr>
          </w:p>
          <w:p w14:paraId="1271CB1F" w14:textId="77777777" w:rsidR="00BD360C" w:rsidRPr="00BD360C" w:rsidRDefault="00BD360C" w:rsidP="00BD360C">
            <w:pPr>
              <w:rPr>
                <w:rFonts w:eastAsia="SimSun"/>
                <w:color w:val="17365D"/>
                <w:lang w:val="en-GB" w:eastAsia="en-GB"/>
              </w:rPr>
            </w:pPr>
            <w:r w:rsidRPr="00BD360C">
              <w:rPr>
                <w:rFonts w:eastAsia="SimSun"/>
                <w:color w:val="17365D"/>
                <w:lang w:val="en-GB" w:eastAsia="en-GB"/>
              </w:rPr>
              <w:t xml:space="preserve">The Country Director is also Teaching Centre Manager and the Academic Management Team is made up of a DTCM, three Senior Teachers (Adult, Corporate and Young Learner Courses) and one Coordinator, who runs our ELT Professional Network.  The Centre employs around 20 full-time and hourly-paid teachers. </w:t>
            </w:r>
          </w:p>
          <w:p w14:paraId="328A2A19" w14:textId="77777777" w:rsidR="00BD360C" w:rsidRPr="00BD360C" w:rsidRDefault="00BD360C" w:rsidP="00BD360C">
            <w:pPr>
              <w:rPr>
                <w:rFonts w:eastAsia="SimSun"/>
                <w:color w:val="17365D"/>
                <w:lang w:val="en-GB" w:eastAsia="en-GB"/>
              </w:rPr>
            </w:pPr>
          </w:p>
          <w:p w14:paraId="797DBFA5" w14:textId="77777777" w:rsidR="00BD360C" w:rsidRPr="00BD360C" w:rsidRDefault="00BD360C" w:rsidP="00BD360C">
            <w:pPr>
              <w:rPr>
                <w:rFonts w:eastAsia="SimSun"/>
                <w:color w:val="17365D"/>
                <w:lang w:val="en-GB" w:eastAsia="en-GB"/>
              </w:rPr>
            </w:pPr>
            <w:r w:rsidRPr="00BD360C">
              <w:rPr>
                <w:rFonts w:eastAsia="SimSun"/>
                <w:color w:val="17365D"/>
                <w:lang w:val="en-GB" w:eastAsia="en-GB"/>
              </w:rPr>
              <w:t xml:space="preserve">Over the last three years, all sectors of the economy have been directly or indirectly affected by the low price of oil, but underlying demand for English is still strong as Omanis are increasingly aware of the link between language skills, educational opportunity and employability. In 2017-18, close to 1,000 adult and young learner students (650/350) registered for regular public </w:t>
            </w:r>
            <w:r w:rsidRPr="00BD360C">
              <w:rPr>
                <w:rFonts w:eastAsia="SimSun"/>
                <w:color w:val="17365D"/>
                <w:lang w:val="en-GB" w:eastAsia="en-GB"/>
              </w:rPr>
              <w:lastRenderedPageBreak/>
              <w:t>courses every term.</w:t>
            </w:r>
          </w:p>
          <w:p w14:paraId="682E107B" w14:textId="77777777" w:rsidR="00BD360C" w:rsidRPr="00BD360C" w:rsidRDefault="00BD360C" w:rsidP="00BD360C">
            <w:pPr>
              <w:rPr>
                <w:rFonts w:eastAsia="SimSun"/>
                <w:color w:val="17365D"/>
                <w:lang w:val="en-GB" w:eastAsia="en-GB"/>
              </w:rPr>
            </w:pPr>
          </w:p>
          <w:p w14:paraId="4A3B1C1E" w14:textId="090754C0" w:rsidR="00BD360C" w:rsidRPr="00BD360C" w:rsidRDefault="00BD360C" w:rsidP="00BD360C">
            <w:pPr>
              <w:rPr>
                <w:rFonts w:eastAsia="SimSun"/>
                <w:color w:val="17365D"/>
                <w:lang w:val="en-GB" w:eastAsia="en-GB"/>
              </w:rPr>
            </w:pPr>
            <w:r w:rsidRPr="00BD360C">
              <w:rPr>
                <w:rFonts w:eastAsia="SimSun"/>
                <w:color w:val="17365D"/>
                <w:lang w:val="en-GB" w:eastAsia="en-GB"/>
              </w:rPr>
              <w:t>Between September and May, there are five main seven-week terms and the Teaching Centre delivers a range of courses types (General English, IELTS Preparation, Business English, Teacher Development and CELTA) on and offsite (regular public courses/closed groups). Adult courses take place during the week (STT/ST/MW) and young learners courses take place on Saturdays. In the summer (July-August), we offer an eight-week course comprised of four two-week intensive modules for Young Learners.  Adult courses run alongside.</w:t>
            </w:r>
          </w:p>
          <w:p w14:paraId="1F9AA7B6" w14:textId="77777777" w:rsidR="0000213C" w:rsidRPr="00BD360C" w:rsidRDefault="0000213C" w:rsidP="00A5447F">
            <w:pPr>
              <w:rPr>
                <w:rFonts w:eastAsia="SimSun"/>
                <w:color w:val="17365D"/>
                <w:lang w:val="en-GB" w:eastAsia="en-GB"/>
              </w:rPr>
            </w:pPr>
          </w:p>
        </w:tc>
      </w:tr>
      <w:tr w:rsidR="00906271" w:rsidRPr="00A00392" w14:paraId="57330E1A"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01D8048C" w14:textId="77777777" w:rsidR="00906271" w:rsidRPr="00A00392" w:rsidRDefault="00A5447F" w:rsidP="00A00392">
            <w:pPr>
              <w:pStyle w:val="Heading6"/>
              <w:outlineLvl w:val="5"/>
              <w:rPr>
                <w:color w:val="FFFFFF"/>
                <w:szCs w:val="22"/>
              </w:rPr>
            </w:pPr>
            <w:r>
              <w:rPr>
                <w:color w:val="FFFFFF"/>
              </w:rPr>
              <w:lastRenderedPageBreak/>
              <w:t>Main opportunities</w:t>
            </w:r>
            <w:r w:rsidR="00906271" w:rsidRPr="00A00392">
              <w:rPr>
                <w:color w:val="FFFFFF"/>
              </w:rPr>
              <w:t xml:space="preserve"> for this role:</w:t>
            </w:r>
          </w:p>
        </w:tc>
      </w:tr>
      <w:tr w:rsidR="001207C4" w:rsidRPr="00ED5503" w14:paraId="5AD7F8D4" w14:textId="77777777" w:rsidTr="007450D2">
        <w:trPr>
          <w:trHeight w:val="403"/>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CB0F1D5" w14:textId="77777777" w:rsidR="00CB43A6" w:rsidRPr="00705498" w:rsidRDefault="00A5447F" w:rsidP="00C02827">
            <w:pPr>
              <w:numPr>
                <w:ilvl w:val="0"/>
                <w:numId w:val="11"/>
              </w:numPr>
              <w:spacing w:after="60"/>
              <w:jc w:val="both"/>
              <w:rPr>
                <w:rFonts w:cs="Arial"/>
                <w:color w:val="17365D"/>
              </w:rPr>
            </w:pPr>
            <w:r w:rsidRPr="00705498">
              <w:rPr>
                <w:rFonts w:cs="Arial"/>
                <w:color w:val="17365D"/>
              </w:rPr>
              <w:t>Hourly-Paid teachers are an integral part of our teaching team and will be fully supported by our academic managers.</w:t>
            </w:r>
          </w:p>
          <w:p w14:paraId="0B3A68ED" w14:textId="05013501" w:rsidR="00CB43A6" w:rsidRPr="000103F5" w:rsidRDefault="00A5447F" w:rsidP="00A5447F">
            <w:pPr>
              <w:numPr>
                <w:ilvl w:val="0"/>
                <w:numId w:val="11"/>
              </w:numPr>
              <w:spacing w:after="60"/>
              <w:jc w:val="both"/>
              <w:rPr>
                <w:rFonts w:cs="Arial"/>
                <w:color w:val="auto"/>
                <w:lang w:val="en-GB" w:eastAsia="en-GB"/>
              </w:rPr>
            </w:pPr>
            <w:r w:rsidRPr="00705498">
              <w:rPr>
                <w:rFonts w:cs="Arial"/>
                <w:color w:val="17365D"/>
              </w:rPr>
              <w:t>Hourly-Paid teachers are invited to take part in all of the activities on our training calendar</w:t>
            </w:r>
            <w:r w:rsidR="00BD360C">
              <w:rPr>
                <w:rFonts w:cs="Arial"/>
                <w:color w:val="17365D"/>
              </w:rPr>
              <w:t>.</w:t>
            </w:r>
          </w:p>
        </w:tc>
      </w:tr>
      <w:tr w:rsidR="00D95490" w:rsidRPr="00A00392" w14:paraId="6A078421"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2A71C7B7" w14:textId="77777777" w:rsidR="00D95490" w:rsidRPr="00A00392" w:rsidRDefault="00A00392" w:rsidP="00A00392">
            <w:pPr>
              <w:pStyle w:val="Heading6"/>
              <w:outlineLvl w:val="5"/>
              <w:rPr>
                <w:color w:val="FFFFFF"/>
                <w:szCs w:val="22"/>
              </w:rPr>
            </w:pPr>
            <w:bookmarkStart w:id="5" w:name="_Main_Accountabilities:"/>
            <w:bookmarkEnd w:id="5"/>
            <w:r w:rsidRPr="00A00392">
              <w:rPr>
                <w:color w:val="FFFFFF"/>
              </w:rPr>
              <w:t>Main Accountabilities</w:t>
            </w:r>
            <w:r w:rsidR="00D95490" w:rsidRPr="00A00392">
              <w:rPr>
                <w:color w:val="FFFFFF"/>
              </w:rPr>
              <w:t>:</w:t>
            </w:r>
          </w:p>
        </w:tc>
      </w:tr>
      <w:tr w:rsidR="00D95490" w:rsidRPr="00ED5503" w14:paraId="61D46380" w14:textId="77777777" w:rsidTr="007450D2">
        <w:trPr>
          <w:trHeight w:val="113"/>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tcPr>
          <w:p w14:paraId="3D64DF39" w14:textId="77777777" w:rsidR="00D95490" w:rsidRPr="00A00392" w:rsidRDefault="00D95490" w:rsidP="00026F76">
            <w:pPr>
              <w:spacing w:line="240" w:lineRule="auto"/>
              <w:rPr>
                <w:rFonts w:cs="Arial"/>
                <w:color w:val="auto"/>
                <w:sz w:val="8"/>
                <w:szCs w:val="8"/>
                <w:lang w:val="en-GB" w:eastAsia="en-GB"/>
              </w:rPr>
            </w:pPr>
          </w:p>
        </w:tc>
      </w:tr>
      <w:tr w:rsidR="00D95490" w:rsidRPr="00ED5503" w14:paraId="273B3B0A" w14:textId="77777777" w:rsidTr="007450D2">
        <w:trPr>
          <w:trHeight w:val="403"/>
        </w:trPr>
        <w:tc>
          <w:tcPr>
            <w:tcW w:w="5000" w:type="pct"/>
            <w:gridSpan w:val="9"/>
            <w:tcBorders>
              <w:top w:val="single" w:sz="8" w:space="0" w:color="FFFFFF"/>
              <w:left w:val="single" w:sz="8" w:space="0" w:color="FFFFFF"/>
              <w:bottom w:val="single" w:sz="4" w:space="0" w:color="auto"/>
              <w:right w:val="single" w:sz="8" w:space="0" w:color="FFFFFF"/>
            </w:tcBorders>
            <w:shd w:val="clear" w:color="auto" w:fill="F2F2F2"/>
            <w:tcMar>
              <w:top w:w="72" w:type="dxa"/>
              <w:left w:w="144" w:type="dxa"/>
              <w:bottom w:w="72" w:type="dxa"/>
              <w:right w:w="144" w:type="dxa"/>
            </w:tcMar>
            <w:hideMark/>
          </w:tcPr>
          <w:p w14:paraId="2BF9FE84" w14:textId="77777777" w:rsidR="00763488" w:rsidRPr="00705498" w:rsidRDefault="00763488" w:rsidP="00763488">
            <w:pPr>
              <w:numPr>
                <w:ilvl w:val="0"/>
                <w:numId w:val="16"/>
              </w:numPr>
              <w:rPr>
                <w:color w:val="17365D"/>
              </w:rPr>
            </w:pPr>
            <w:r w:rsidRPr="00705498">
              <w:rPr>
                <w:color w:val="17365D"/>
              </w:rPr>
              <w:t>Plan, prepare and deliver high quality English language teaching that meets the needs of different customer groups taking into account individual learning styles</w:t>
            </w:r>
          </w:p>
          <w:p w14:paraId="30A5DFB3" w14:textId="77777777" w:rsidR="00763488" w:rsidRPr="00705498" w:rsidRDefault="00763488" w:rsidP="00763488">
            <w:pPr>
              <w:numPr>
                <w:ilvl w:val="0"/>
                <w:numId w:val="16"/>
              </w:numPr>
              <w:rPr>
                <w:color w:val="17365D"/>
              </w:rPr>
            </w:pPr>
            <w:r w:rsidRPr="00705498">
              <w:rPr>
                <w:color w:val="17365D"/>
              </w:rPr>
              <w:t>Monitor progress and provide regular feedback to help manage students’ performance throughout the course, and actively promote learner autonomy</w:t>
            </w:r>
          </w:p>
          <w:p w14:paraId="6683B662" w14:textId="77777777" w:rsidR="00763488" w:rsidRPr="00705498" w:rsidRDefault="00763488" w:rsidP="00763488">
            <w:pPr>
              <w:numPr>
                <w:ilvl w:val="0"/>
                <w:numId w:val="16"/>
              </w:numPr>
              <w:rPr>
                <w:color w:val="17365D"/>
              </w:rPr>
            </w:pPr>
            <w:r w:rsidRPr="00705498">
              <w:rPr>
                <w:color w:val="17365D"/>
              </w:rPr>
              <w:t xml:space="preserve">Contribute to the development, evaluation, and improvement of English language courses, materials and related services, in order to meet students’ needs by actively working as a member of the teaching team </w:t>
            </w:r>
          </w:p>
          <w:p w14:paraId="65F8BE11" w14:textId="77777777" w:rsidR="00763488" w:rsidRPr="00705498" w:rsidRDefault="00763488" w:rsidP="00763488">
            <w:pPr>
              <w:numPr>
                <w:ilvl w:val="0"/>
                <w:numId w:val="16"/>
              </w:numPr>
              <w:rPr>
                <w:color w:val="17365D"/>
              </w:rPr>
            </w:pPr>
            <w:r w:rsidRPr="00705498">
              <w:rPr>
                <w:color w:val="17365D"/>
              </w:rPr>
              <w:t>Complete teaching related administrative tasks to specified standards</w:t>
            </w:r>
          </w:p>
          <w:p w14:paraId="12A084AB" w14:textId="77777777" w:rsidR="00763488" w:rsidRPr="00705498" w:rsidRDefault="00763488" w:rsidP="00763488">
            <w:pPr>
              <w:numPr>
                <w:ilvl w:val="0"/>
                <w:numId w:val="16"/>
              </w:numPr>
              <w:rPr>
                <w:color w:val="17365D"/>
              </w:rPr>
            </w:pPr>
            <w:r w:rsidRPr="00705498">
              <w:rPr>
                <w:color w:val="17365D"/>
              </w:rPr>
              <w:t>Actively engage in professional development and performance management to ensure quality and high standards in teaching and learning, and maintain British Council’s position at the forefront of best ELT practices</w:t>
            </w:r>
          </w:p>
          <w:p w14:paraId="330E5C94" w14:textId="77777777" w:rsidR="00763488" w:rsidRPr="00705498" w:rsidRDefault="00763488" w:rsidP="00763488">
            <w:pPr>
              <w:numPr>
                <w:ilvl w:val="0"/>
                <w:numId w:val="16"/>
              </w:numPr>
              <w:rPr>
                <w:color w:val="17365D"/>
              </w:rPr>
            </w:pPr>
            <w:r w:rsidRPr="00705498">
              <w:rPr>
                <w:color w:val="17365D"/>
              </w:rPr>
              <w:t>Contribute to the development of lasting, mutually beneficial relationships by enhancing students’ understanding of contemporary UK</w:t>
            </w:r>
          </w:p>
          <w:p w14:paraId="4902660B" w14:textId="77777777" w:rsidR="00763488" w:rsidRPr="00705498" w:rsidRDefault="00763488" w:rsidP="00763488">
            <w:pPr>
              <w:numPr>
                <w:ilvl w:val="0"/>
                <w:numId w:val="16"/>
              </w:numPr>
              <w:rPr>
                <w:color w:val="17365D"/>
              </w:rPr>
            </w:pPr>
            <w:r w:rsidRPr="00705498">
              <w:rPr>
                <w:color w:val="17365D"/>
              </w:rPr>
              <w:t xml:space="preserve">Support local marketing and promotional strategy, and assist the teaching centre team in delivering excellent customer service </w:t>
            </w:r>
          </w:p>
          <w:p w14:paraId="7C118A63" w14:textId="77777777" w:rsidR="00763488" w:rsidRPr="00705498" w:rsidRDefault="00763488" w:rsidP="00763488">
            <w:pPr>
              <w:numPr>
                <w:ilvl w:val="0"/>
                <w:numId w:val="16"/>
              </w:numPr>
              <w:rPr>
                <w:color w:val="17365D"/>
              </w:rPr>
            </w:pPr>
            <w:r w:rsidRPr="00705498">
              <w:rPr>
                <w:color w:val="17365D"/>
              </w:rPr>
              <w:t>Ensure safeguarding and guidelines are applied and upheld in line with standards and policy for the following areas:</w:t>
            </w:r>
          </w:p>
          <w:p w14:paraId="47F6E25D" w14:textId="77777777" w:rsidR="00763488" w:rsidRPr="00705498" w:rsidRDefault="00763488" w:rsidP="00763488">
            <w:pPr>
              <w:ind w:left="720"/>
              <w:rPr>
                <w:color w:val="17365D"/>
              </w:rPr>
            </w:pPr>
          </w:p>
          <w:p w14:paraId="6556E0ED" w14:textId="77777777" w:rsidR="00763488" w:rsidRPr="00705498" w:rsidRDefault="00763488" w:rsidP="00BD360C">
            <w:pPr>
              <w:ind w:left="720"/>
              <w:rPr>
                <w:color w:val="17365D"/>
              </w:rPr>
            </w:pPr>
            <w:r w:rsidRPr="00705498">
              <w:rPr>
                <w:color w:val="17365D"/>
              </w:rPr>
              <w:t>•</w:t>
            </w:r>
            <w:r w:rsidRPr="00705498">
              <w:rPr>
                <w:color w:val="17365D"/>
              </w:rPr>
              <w:tab/>
              <w:t xml:space="preserve">Child Protection </w:t>
            </w:r>
          </w:p>
          <w:p w14:paraId="50FFC774" w14:textId="77777777" w:rsidR="00763488" w:rsidRPr="00705498" w:rsidRDefault="00763488" w:rsidP="00BD360C">
            <w:pPr>
              <w:ind w:left="720"/>
              <w:rPr>
                <w:color w:val="17365D"/>
              </w:rPr>
            </w:pPr>
            <w:r w:rsidRPr="00705498">
              <w:rPr>
                <w:color w:val="17365D"/>
              </w:rPr>
              <w:t>•</w:t>
            </w:r>
            <w:r w:rsidRPr="00705498">
              <w:rPr>
                <w:color w:val="17365D"/>
              </w:rPr>
              <w:tab/>
              <w:t>Equal Opportunity and Diversity</w:t>
            </w:r>
          </w:p>
          <w:p w14:paraId="7F93816E" w14:textId="77777777" w:rsidR="00763488" w:rsidRPr="00705498" w:rsidRDefault="00763488" w:rsidP="00BD360C">
            <w:pPr>
              <w:ind w:left="720"/>
              <w:rPr>
                <w:color w:val="17365D"/>
              </w:rPr>
            </w:pPr>
            <w:r w:rsidRPr="00705498">
              <w:rPr>
                <w:color w:val="17365D"/>
              </w:rPr>
              <w:t>•</w:t>
            </w:r>
            <w:r w:rsidRPr="00705498">
              <w:rPr>
                <w:color w:val="17365D"/>
              </w:rPr>
              <w:tab/>
              <w:t>Health and safety</w:t>
            </w:r>
          </w:p>
          <w:p w14:paraId="58D9666D" w14:textId="77777777" w:rsidR="0083563B" w:rsidRPr="0001597F" w:rsidRDefault="0083563B" w:rsidP="0000213C">
            <w:pPr>
              <w:ind w:left="720"/>
              <w:rPr>
                <w:rFonts w:cs="Arial"/>
                <w:iCs/>
                <w:color w:val="17365D"/>
                <w:lang w:val="en-GB"/>
              </w:rPr>
            </w:pPr>
          </w:p>
        </w:tc>
      </w:tr>
      <w:tr w:rsidR="00DF1997" w:rsidRPr="00A00392" w14:paraId="1D763D50" w14:textId="77777777" w:rsidTr="007450D2">
        <w:trPr>
          <w:trHeight w:val="404"/>
        </w:trPr>
        <w:tc>
          <w:tcPr>
            <w:tcW w:w="5000" w:type="pct"/>
            <w:gridSpan w:val="9"/>
            <w:tcBorders>
              <w:top w:val="single" w:sz="4" w:space="0" w:color="auto"/>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2654C780" w14:textId="77777777" w:rsidR="00DF1997" w:rsidRPr="00A00392" w:rsidRDefault="00DF1997" w:rsidP="00A00392">
            <w:pPr>
              <w:pStyle w:val="Heading6"/>
              <w:outlineLvl w:val="5"/>
              <w:rPr>
                <w:color w:val="FFFFFF"/>
              </w:rPr>
            </w:pPr>
            <w:r>
              <w:rPr>
                <w:color w:val="FFFFFF"/>
              </w:rPr>
              <w:t>Key Relationships:</w:t>
            </w:r>
          </w:p>
        </w:tc>
      </w:tr>
      <w:tr w:rsidR="00DF1997" w:rsidRPr="00A00392" w14:paraId="2130A10E"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F6F5F0"/>
            <w:tcMar>
              <w:top w:w="72" w:type="dxa"/>
              <w:left w:w="144" w:type="dxa"/>
              <w:bottom w:w="72" w:type="dxa"/>
              <w:right w:w="144" w:type="dxa"/>
            </w:tcMar>
          </w:tcPr>
          <w:p w14:paraId="5C1AE84C" w14:textId="77777777" w:rsidR="00DF1997" w:rsidRPr="00CB43A6" w:rsidRDefault="00DF1997" w:rsidP="00DF1997">
            <w:pPr>
              <w:rPr>
                <w:rFonts w:cs="Arial"/>
                <w:b/>
                <w:i/>
                <w:iCs/>
                <w:color w:val="17365D"/>
                <w:lang w:val="en-GB"/>
              </w:rPr>
            </w:pPr>
            <w:r w:rsidRPr="00CB43A6">
              <w:rPr>
                <w:rFonts w:cs="Arial"/>
                <w:b/>
                <w:i/>
                <w:iCs/>
                <w:color w:val="17365D"/>
                <w:lang w:val="en-GB"/>
              </w:rPr>
              <w:t>Internal</w:t>
            </w:r>
          </w:p>
          <w:p w14:paraId="0F4E9B55" w14:textId="77777777" w:rsidR="00CB43A6" w:rsidRPr="00CB43A6" w:rsidRDefault="00CB43A6" w:rsidP="00DF1997">
            <w:r w:rsidRPr="00CB43A6">
              <w:t>Teachers</w:t>
            </w:r>
            <w:r w:rsidR="0000213C">
              <w:t xml:space="preserve"> and Senior Teachers</w:t>
            </w:r>
          </w:p>
          <w:p w14:paraId="55A9B8AF" w14:textId="77777777" w:rsidR="00CB43A6" w:rsidRPr="00CB43A6" w:rsidRDefault="00CB43A6" w:rsidP="00DF1997">
            <w:r w:rsidRPr="00CB43A6">
              <w:t>Teaching Centre Management Team</w:t>
            </w:r>
          </w:p>
          <w:p w14:paraId="6B1F033D" w14:textId="77777777" w:rsidR="00CB43A6" w:rsidRPr="00CB43A6" w:rsidRDefault="00CB43A6" w:rsidP="00DF1997">
            <w:r w:rsidRPr="00CB43A6">
              <w:t>Customer Services and Registration Team</w:t>
            </w:r>
          </w:p>
          <w:p w14:paraId="1FCC2A0E" w14:textId="77777777" w:rsidR="00CB43A6" w:rsidRDefault="00763488" w:rsidP="00DF1997">
            <w:r>
              <w:t>YL Assistants and Marshals</w:t>
            </w:r>
          </w:p>
          <w:p w14:paraId="76762E54" w14:textId="77777777" w:rsidR="00763488" w:rsidRPr="00CB43A6" w:rsidRDefault="00763488" w:rsidP="00DF1997">
            <w:pPr>
              <w:rPr>
                <w:rFonts w:cs="Arial"/>
                <w:i/>
                <w:iCs/>
                <w:color w:val="17365D"/>
                <w:lang w:val="en-GB"/>
              </w:rPr>
            </w:pPr>
          </w:p>
          <w:p w14:paraId="2EDC4527" w14:textId="77777777" w:rsidR="00DF1997" w:rsidRPr="00CB43A6" w:rsidRDefault="00DF1997" w:rsidP="00DF1997">
            <w:pPr>
              <w:rPr>
                <w:rFonts w:cs="Arial"/>
                <w:b/>
                <w:i/>
                <w:iCs/>
                <w:color w:val="17365D"/>
                <w:lang w:val="en-GB"/>
              </w:rPr>
            </w:pPr>
            <w:r w:rsidRPr="00CB43A6">
              <w:rPr>
                <w:rFonts w:cs="Arial"/>
                <w:b/>
                <w:i/>
                <w:iCs/>
                <w:color w:val="17365D"/>
                <w:lang w:val="en-GB"/>
              </w:rPr>
              <w:t>External</w:t>
            </w:r>
          </w:p>
          <w:p w14:paraId="5355ADBA" w14:textId="77777777" w:rsidR="00CB43A6" w:rsidRPr="00CB43A6" w:rsidRDefault="00CB43A6" w:rsidP="00CB43A6">
            <w:pPr>
              <w:autoSpaceDE w:val="0"/>
              <w:autoSpaceDN w:val="0"/>
              <w:adjustRightInd w:val="0"/>
            </w:pPr>
            <w:r w:rsidRPr="00CB43A6">
              <w:t>Students</w:t>
            </w:r>
          </w:p>
          <w:p w14:paraId="18F69A21" w14:textId="77777777" w:rsidR="00CB43A6" w:rsidRDefault="00CB43A6" w:rsidP="00CB43A6">
            <w:pPr>
              <w:autoSpaceDE w:val="0"/>
              <w:autoSpaceDN w:val="0"/>
              <w:adjustRightInd w:val="0"/>
            </w:pPr>
            <w:r w:rsidRPr="00CB43A6">
              <w:t xml:space="preserve">Parents </w:t>
            </w:r>
          </w:p>
          <w:p w14:paraId="4783AA7F" w14:textId="77777777" w:rsidR="00CB43A6" w:rsidRPr="00DF1997" w:rsidRDefault="00CB43A6" w:rsidP="00763488">
            <w:pPr>
              <w:autoSpaceDE w:val="0"/>
              <w:autoSpaceDN w:val="0"/>
              <w:adjustRightInd w:val="0"/>
              <w:rPr>
                <w:rFonts w:cs="Arial"/>
                <w:i/>
                <w:iCs/>
                <w:color w:val="17365D"/>
                <w:lang w:val="en-GB"/>
              </w:rPr>
            </w:pPr>
          </w:p>
        </w:tc>
      </w:tr>
      <w:tr w:rsidR="005F79B2" w:rsidRPr="00A00392" w14:paraId="3AE0BC6D" w14:textId="77777777" w:rsidTr="007450D2">
        <w:trPr>
          <w:trHeight w:val="404"/>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619F6489" w14:textId="77777777" w:rsidR="005F79B2" w:rsidRPr="00DF1997" w:rsidRDefault="005F79B2" w:rsidP="00A00392">
            <w:pPr>
              <w:pStyle w:val="Heading6"/>
              <w:outlineLvl w:val="5"/>
              <w:rPr>
                <w:color w:val="FFFFFF"/>
              </w:rPr>
            </w:pPr>
            <w:bookmarkStart w:id="6" w:name="_Role_Requirements:"/>
            <w:bookmarkEnd w:id="6"/>
            <w:r w:rsidRPr="00A00392">
              <w:rPr>
                <w:color w:val="FFFFFF"/>
              </w:rPr>
              <w:t>Role Requirements:</w:t>
            </w:r>
          </w:p>
        </w:tc>
      </w:tr>
      <w:tr w:rsidR="005F79B2" w:rsidRPr="00125ED0" w14:paraId="36272A1A" w14:textId="77777777" w:rsidTr="00BD360C">
        <w:trPr>
          <w:trHeight w:val="268"/>
        </w:trPr>
        <w:tc>
          <w:tcPr>
            <w:tcW w:w="3873" w:type="pct"/>
            <w:gridSpan w:val="6"/>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5AA98793" w14:textId="77777777" w:rsidR="005F79B2" w:rsidRPr="00026F76" w:rsidRDefault="005F79B2" w:rsidP="00026F76">
            <w:pPr>
              <w:spacing w:line="240" w:lineRule="auto"/>
              <w:rPr>
                <w:rFonts w:cs="Arial"/>
                <w:b/>
                <w:color w:val="17365D"/>
                <w:sz w:val="22"/>
                <w:szCs w:val="22"/>
                <w:lang w:val="en-GB" w:eastAsia="en-GB"/>
              </w:rPr>
            </w:pPr>
            <w:r w:rsidRPr="00026F76">
              <w:rPr>
                <w:rFonts w:cs="Arial"/>
                <w:b/>
                <w:color w:val="17365D"/>
                <w:sz w:val="22"/>
                <w:szCs w:val="22"/>
                <w:lang w:val="en-GB" w:eastAsia="en-GB"/>
              </w:rPr>
              <w:lastRenderedPageBreak/>
              <w:t>Threshold requirements:</w:t>
            </w: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CCD5DD"/>
          </w:tcPr>
          <w:p w14:paraId="34C2F469" w14:textId="77777777" w:rsidR="005F79B2" w:rsidRPr="00125ED0" w:rsidRDefault="005F79B2" w:rsidP="00125ED0">
            <w:pPr>
              <w:spacing w:line="240" w:lineRule="auto"/>
              <w:jc w:val="center"/>
              <w:rPr>
                <w:rFonts w:cs="Arial"/>
                <w:b/>
                <w:sz w:val="22"/>
                <w:szCs w:val="22"/>
                <w:lang w:val="en-GB" w:eastAsia="en-GB"/>
              </w:rPr>
            </w:pPr>
            <w:r w:rsidRPr="00125ED0">
              <w:rPr>
                <w:rFonts w:cs="Arial"/>
                <w:b/>
                <w:sz w:val="22"/>
                <w:szCs w:val="22"/>
                <w:lang w:val="en-GB" w:eastAsia="en-GB"/>
              </w:rPr>
              <w:t>Assessment stage</w:t>
            </w:r>
          </w:p>
        </w:tc>
      </w:tr>
      <w:tr w:rsidR="005F79B2" w:rsidRPr="00ED5503" w14:paraId="3EDA4B23" w14:textId="77777777" w:rsidTr="00BD360C">
        <w:trPr>
          <w:trHeight w:val="184"/>
        </w:trPr>
        <w:tc>
          <w:tcPr>
            <w:tcW w:w="1493"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1786E5A3" w14:textId="77777777" w:rsidR="005F79B2" w:rsidRPr="00026F76" w:rsidRDefault="005F79B2" w:rsidP="00026F76">
            <w:pPr>
              <w:rPr>
                <w:b/>
                <w:color w:val="17365D"/>
              </w:rPr>
            </w:pPr>
            <w:r w:rsidRPr="00026F76">
              <w:rPr>
                <w:b/>
                <w:color w:val="17365D"/>
              </w:rPr>
              <w:t>Passport requirements/ Right to work in country</w:t>
            </w:r>
          </w:p>
        </w:tc>
        <w:tc>
          <w:tcPr>
            <w:tcW w:w="2380" w:type="pct"/>
            <w:gridSpan w:val="4"/>
            <w:tcBorders>
              <w:top w:val="single" w:sz="8" w:space="0" w:color="FFFFFF"/>
              <w:left w:val="single" w:sz="8" w:space="0" w:color="FFFFFF"/>
              <w:bottom w:val="single" w:sz="8" w:space="0" w:color="FFFFFF"/>
              <w:right w:val="single" w:sz="8" w:space="0" w:color="FFFFFF"/>
            </w:tcBorders>
            <w:shd w:val="clear" w:color="auto" w:fill="F2F2F2"/>
          </w:tcPr>
          <w:p w14:paraId="2D246EEA" w14:textId="1DEC8409" w:rsidR="00CB43A6" w:rsidRDefault="00763488" w:rsidP="009B26E4">
            <w:pPr>
              <w:rPr>
                <w:color w:val="17365D"/>
              </w:rPr>
            </w:pPr>
            <w:r w:rsidRPr="00BD360C">
              <w:t xml:space="preserve">Hourly Paid Teachers must </w:t>
            </w:r>
            <w:r w:rsidR="00B3575C" w:rsidRPr="00BD360C">
              <w:t xml:space="preserve">already </w:t>
            </w:r>
            <w:r w:rsidRPr="00BD360C">
              <w:t xml:space="preserve">have residence in </w:t>
            </w:r>
            <w:r w:rsidR="00BD360C" w:rsidRPr="00BD360C">
              <w:t>Oman</w:t>
            </w:r>
            <w:r w:rsidRPr="00BD360C">
              <w:t>.  They must be sponsored by a company or a spouse and must provide a No Objection Certificate.</w:t>
            </w:r>
          </w:p>
          <w:p w14:paraId="69BFD289" w14:textId="77777777" w:rsidR="005F79B2" w:rsidRPr="00CB43A6" w:rsidRDefault="005F79B2" w:rsidP="009B26E4">
            <w:pPr>
              <w:rPr>
                <w:color w:val="17365D"/>
              </w:rPr>
            </w:pP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7EFCAF34" w14:textId="77777777" w:rsidR="005F79B2" w:rsidRPr="00DF1997" w:rsidRDefault="005F79B2" w:rsidP="00125ED0">
            <w:pPr>
              <w:jc w:val="center"/>
            </w:pPr>
            <w:r w:rsidRPr="00DF1997">
              <w:t>Shortlisting</w:t>
            </w:r>
          </w:p>
        </w:tc>
      </w:tr>
      <w:tr w:rsidR="007450D2" w:rsidRPr="00ED5503" w14:paraId="2B5C5753" w14:textId="77777777" w:rsidTr="00BD360C">
        <w:trPr>
          <w:trHeight w:val="183"/>
        </w:trPr>
        <w:tc>
          <w:tcPr>
            <w:tcW w:w="1493"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7815142" w14:textId="77777777" w:rsidR="007450D2" w:rsidRPr="00026F76" w:rsidRDefault="00125ED0" w:rsidP="00125ED0">
            <w:pPr>
              <w:rPr>
                <w:b/>
                <w:color w:val="17365D"/>
              </w:rPr>
            </w:pPr>
            <w:r>
              <w:rPr>
                <w:b/>
                <w:color w:val="17365D"/>
              </w:rPr>
              <w:t xml:space="preserve">Direct contact or </w:t>
            </w:r>
            <w:r w:rsidR="005E6820">
              <w:rPr>
                <w:b/>
                <w:color w:val="17365D"/>
              </w:rPr>
              <w:t>managi</w:t>
            </w:r>
            <w:r>
              <w:rPr>
                <w:b/>
                <w:color w:val="17365D"/>
              </w:rPr>
              <w:t>ng staff working with children</w:t>
            </w:r>
            <w:r w:rsidR="005E6820">
              <w:rPr>
                <w:b/>
                <w:color w:val="17365D"/>
              </w:rPr>
              <w:t>?</w:t>
            </w:r>
          </w:p>
        </w:tc>
        <w:tc>
          <w:tcPr>
            <w:tcW w:w="2380" w:type="pct"/>
            <w:gridSpan w:val="4"/>
            <w:tcBorders>
              <w:top w:val="single" w:sz="8" w:space="0" w:color="FFFFFF"/>
              <w:left w:val="single" w:sz="8" w:space="0" w:color="FFFFFF"/>
              <w:bottom w:val="single" w:sz="8" w:space="0" w:color="FFFFFF"/>
              <w:right w:val="single" w:sz="8" w:space="0" w:color="FFFFFF"/>
            </w:tcBorders>
            <w:shd w:val="clear" w:color="auto" w:fill="F2F2F2"/>
          </w:tcPr>
          <w:p w14:paraId="17173F20" w14:textId="77777777" w:rsidR="005E6820" w:rsidRDefault="00CB43A6" w:rsidP="00723160">
            <w:pPr>
              <w:rPr>
                <w:color w:val="17365D"/>
              </w:rPr>
            </w:pPr>
            <w:r>
              <w:rPr>
                <w:color w:val="17365D"/>
              </w:rPr>
              <w:t>Yes</w:t>
            </w:r>
          </w:p>
          <w:p w14:paraId="71DD628C" w14:textId="77777777" w:rsidR="005E6820" w:rsidRDefault="005E6820" w:rsidP="00723160">
            <w:pPr>
              <w:rPr>
                <w:color w:val="17365D"/>
              </w:rPr>
            </w:pPr>
          </w:p>
          <w:p w14:paraId="551A9057" w14:textId="77777777" w:rsidR="007450D2" w:rsidRDefault="007450D2" w:rsidP="00125ED0">
            <w:pPr>
              <w:rPr>
                <w:color w:val="17365D"/>
              </w:rPr>
            </w:pP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772040A1" w14:textId="77777777" w:rsidR="007450D2" w:rsidRPr="00DF1997" w:rsidRDefault="005E6820" w:rsidP="00125ED0">
            <w:pPr>
              <w:jc w:val="center"/>
            </w:pPr>
            <w:r>
              <w:t>N/</w:t>
            </w:r>
            <w:r w:rsidR="0001597F">
              <w:t>A</w:t>
            </w:r>
          </w:p>
        </w:tc>
      </w:tr>
      <w:tr w:rsidR="005F79B2" w:rsidRPr="00ED5503" w14:paraId="0EB5B0DC" w14:textId="77777777" w:rsidTr="00BD360C">
        <w:trPr>
          <w:trHeight w:val="183"/>
        </w:trPr>
        <w:tc>
          <w:tcPr>
            <w:tcW w:w="1493"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108EE84B" w14:textId="77777777" w:rsidR="005F79B2" w:rsidRPr="00026F76" w:rsidRDefault="005F79B2" w:rsidP="00026F76">
            <w:pPr>
              <w:rPr>
                <w:b/>
                <w:color w:val="17365D"/>
              </w:rPr>
            </w:pPr>
            <w:r w:rsidRPr="00026F76">
              <w:rPr>
                <w:b/>
                <w:color w:val="17365D"/>
              </w:rPr>
              <w:t>Notes</w:t>
            </w:r>
          </w:p>
        </w:tc>
        <w:tc>
          <w:tcPr>
            <w:tcW w:w="2380" w:type="pct"/>
            <w:gridSpan w:val="4"/>
            <w:tcBorders>
              <w:top w:val="single" w:sz="8" w:space="0" w:color="FFFFFF"/>
              <w:left w:val="single" w:sz="8" w:space="0" w:color="FFFFFF"/>
              <w:bottom w:val="single" w:sz="8" w:space="0" w:color="FFFFFF"/>
              <w:right w:val="single" w:sz="8" w:space="0" w:color="FFFFFF"/>
            </w:tcBorders>
            <w:shd w:val="clear" w:color="auto" w:fill="F2F2F2"/>
          </w:tcPr>
          <w:p w14:paraId="55723041" w14:textId="77777777" w:rsidR="00CB43A6" w:rsidRPr="00705498" w:rsidRDefault="00CB43A6" w:rsidP="00CB43A6">
            <w:pPr>
              <w:rPr>
                <w:color w:val="17365D"/>
              </w:rPr>
            </w:pPr>
            <w:r w:rsidRPr="00705498">
              <w:rPr>
                <w:color w:val="17365D"/>
              </w:rPr>
              <w:t>UK nationals need to apply for a UK DBS</w:t>
            </w:r>
          </w:p>
          <w:p w14:paraId="18B2117F" w14:textId="77777777" w:rsidR="00CB43A6" w:rsidRPr="00705498" w:rsidRDefault="00CB43A6" w:rsidP="00CB43A6">
            <w:pPr>
              <w:rPr>
                <w:color w:val="17365D"/>
              </w:rPr>
            </w:pPr>
            <w:r w:rsidRPr="00705498">
              <w:rPr>
                <w:color w:val="17365D"/>
              </w:rPr>
              <w:t xml:space="preserve">(Disclosure and Barring Service) check. </w:t>
            </w:r>
            <w:r w:rsidR="00617505" w:rsidRPr="00705498">
              <w:rPr>
                <w:color w:val="17365D"/>
              </w:rPr>
              <w:t xml:space="preserve">Nationals of other countries will be asked to provide the equivalent. </w:t>
            </w:r>
            <w:r w:rsidRPr="00705498">
              <w:rPr>
                <w:color w:val="17365D"/>
              </w:rPr>
              <w:t>In</w:t>
            </w:r>
          </w:p>
          <w:p w14:paraId="3584784D" w14:textId="0EE9DCDB" w:rsidR="00617505" w:rsidRPr="00705498" w:rsidRDefault="00CB43A6" w:rsidP="00617505">
            <w:pPr>
              <w:rPr>
                <w:color w:val="17365D"/>
              </w:rPr>
            </w:pPr>
            <w:r w:rsidRPr="00705498">
              <w:rPr>
                <w:color w:val="17365D"/>
              </w:rPr>
              <w:t>addition all new teaching staff should acquire a</w:t>
            </w:r>
            <w:r w:rsidR="00BD360C">
              <w:rPr>
                <w:color w:val="17365D"/>
              </w:rPr>
              <w:t xml:space="preserve">n </w:t>
            </w:r>
            <w:r w:rsidR="00BD360C" w:rsidRPr="00BD360C">
              <w:rPr>
                <w:color w:val="17365D"/>
              </w:rPr>
              <w:t>Oman</w:t>
            </w:r>
            <w:r w:rsidR="00763488" w:rsidRPr="00BD360C">
              <w:rPr>
                <w:color w:val="17365D"/>
              </w:rPr>
              <w:t xml:space="preserve"> </w:t>
            </w:r>
            <w:r w:rsidR="00617505" w:rsidRPr="00BD360C">
              <w:rPr>
                <w:color w:val="17365D"/>
              </w:rPr>
              <w:t>police check.</w:t>
            </w:r>
          </w:p>
          <w:p w14:paraId="3607FC0A" w14:textId="77777777" w:rsidR="00025FEA" w:rsidRPr="00705498" w:rsidRDefault="00025FEA" w:rsidP="00617505">
            <w:pPr>
              <w:rPr>
                <w:color w:val="17365D"/>
              </w:rPr>
            </w:pPr>
          </w:p>
          <w:p w14:paraId="6B5CE2D9" w14:textId="2C6AFF7A" w:rsidR="00025FEA" w:rsidRPr="00BD360C" w:rsidRDefault="00BD360C" w:rsidP="00025FEA">
            <w:pPr>
              <w:pStyle w:val="ListParagraph"/>
              <w:spacing w:after="0" w:line="240" w:lineRule="auto"/>
              <w:ind w:left="0"/>
              <w:contextualSpacing w:val="0"/>
              <w:jc w:val="both"/>
              <w:rPr>
                <w:rFonts w:ascii="Arial" w:hAnsi="Arial" w:cs="Arial"/>
                <w:bCs/>
                <w:iCs/>
                <w:color w:val="17365D"/>
                <w:sz w:val="20"/>
                <w:szCs w:val="20"/>
              </w:rPr>
            </w:pPr>
            <w:r>
              <w:rPr>
                <w:rFonts w:ascii="Arial" w:hAnsi="Arial" w:cs="Arial"/>
                <w:bCs/>
                <w:iCs/>
                <w:color w:val="17365D"/>
                <w:sz w:val="20"/>
                <w:szCs w:val="20"/>
              </w:rPr>
              <w:t>All</w:t>
            </w:r>
            <w:r w:rsidR="00025FEA" w:rsidRPr="00BD360C">
              <w:rPr>
                <w:rFonts w:ascii="Arial" w:hAnsi="Arial" w:cs="Arial"/>
                <w:bCs/>
                <w:iCs/>
                <w:color w:val="17365D"/>
                <w:sz w:val="20"/>
                <w:szCs w:val="20"/>
              </w:rPr>
              <w:t xml:space="preserve"> Young Learner classes </w:t>
            </w:r>
            <w:r>
              <w:rPr>
                <w:rFonts w:ascii="Arial" w:hAnsi="Arial" w:cs="Arial"/>
                <w:bCs/>
                <w:iCs/>
                <w:color w:val="17365D"/>
                <w:sz w:val="20"/>
                <w:szCs w:val="20"/>
              </w:rPr>
              <w:t xml:space="preserve">currently </w:t>
            </w:r>
            <w:r w:rsidR="00025FEA" w:rsidRPr="00BD360C">
              <w:rPr>
                <w:rFonts w:ascii="Arial" w:hAnsi="Arial" w:cs="Arial"/>
                <w:bCs/>
                <w:iCs/>
                <w:color w:val="17365D"/>
                <w:sz w:val="20"/>
                <w:szCs w:val="20"/>
              </w:rPr>
              <w:t xml:space="preserve">take place on Saturdays. </w:t>
            </w:r>
          </w:p>
          <w:p w14:paraId="65778927" w14:textId="77777777" w:rsidR="00025FEA" w:rsidRPr="0054762D" w:rsidRDefault="00025FEA" w:rsidP="00025FEA">
            <w:pPr>
              <w:pStyle w:val="ListParagraph"/>
              <w:spacing w:after="0" w:line="240" w:lineRule="auto"/>
              <w:ind w:left="0"/>
              <w:contextualSpacing w:val="0"/>
              <w:jc w:val="both"/>
              <w:rPr>
                <w:rFonts w:ascii="Arial" w:hAnsi="Arial" w:cs="Arial"/>
                <w:bCs/>
                <w:iCs/>
                <w:color w:val="17365D"/>
                <w:sz w:val="20"/>
                <w:szCs w:val="20"/>
                <w:highlight w:val="yellow"/>
              </w:rPr>
            </w:pPr>
          </w:p>
          <w:p w14:paraId="35D593C8" w14:textId="5CF42E40" w:rsidR="00025FEA" w:rsidRPr="00BD360C" w:rsidRDefault="00BD360C" w:rsidP="00025FEA">
            <w:pPr>
              <w:pStyle w:val="ListParagraph"/>
              <w:spacing w:after="0" w:line="240" w:lineRule="auto"/>
              <w:ind w:left="0"/>
              <w:contextualSpacing w:val="0"/>
              <w:jc w:val="both"/>
              <w:rPr>
                <w:rFonts w:ascii="Arial" w:hAnsi="Arial" w:cs="Arial"/>
                <w:bCs/>
                <w:iCs/>
                <w:color w:val="17365D"/>
                <w:sz w:val="20"/>
                <w:szCs w:val="20"/>
              </w:rPr>
            </w:pPr>
            <w:r w:rsidRPr="00BD360C">
              <w:rPr>
                <w:rFonts w:ascii="Arial" w:hAnsi="Arial" w:cs="Arial"/>
                <w:bCs/>
                <w:iCs/>
                <w:color w:val="17365D"/>
                <w:sz w:val="20"/>
                <w:szCs w:val="20"/>
              </w:rPr>
              <w:t>All</w:t>
            </w:r>
            <w:r w:rsidR="00025FEA" w:rsidRPr="00BD360C">
              <w:rPr>
                <w:rFonts w:ascii="Arial" w:hAnsi="Arial" w:cs="Arial"/>
                <w:bCs/>
                <w:iCs/>
                <w:color w:val="17365D"/>
                <w:sz w:val="20"/>
                <w:szCs w:val="20"/>
              </w:rPr>
              <w:t xml:space="preserve"> adult classes take place between Sunday and Wednesday. There are </w:t>
            </w:r>
            <w:r w:rsidR="00D2703F" w:rsidRPr="00BD360C">
              <w:rPr>
                <w:rFonts w:ascii="Arial" w:hAnsi="Arial" w:cs="Arial"/>
                <w:bCs/>
                <w:iCs/>
                <w:color w:val="17365D"/>
                <w:sz w:val="20"/>
                <w:szCs w:val="20"/>
              </w:rPr>
              <w:t xml:space="preserve">some </w:t>
            </w:r>
            <w:r w:rsidR="00025FEA" w:rsidRPr="00BD360C">
              <w:rPr>
                <w:rFonts w:ascii="Arial" w:hAnsi="Arial" w:cs="Arial"/>
                <w:bCs/>
                <w:iCs/>
                <w:color w:val="17365D"/>
                <w:sz w:val="20"/>
                <w:szCs w:val="20"/>
              </w:rPr>
              <w:t xml:space="preserve">morning classes but the majority of </w:t>
            </w:r>
            <w:r w:rsidR="00D2703F" w:rsidRPr="00BD360C">
              <w:rPr>
                <w:rFonts w:ascii="Arial" w:hAnsi="Arial" w:cs="Arial"/>
                <w:bCs/>
                <w:iCs/>
                <w:color w:val="17365D"/>
                <w:sz w:val="20"/>
                <w:szCs w:val="20"/>
              </w:rPr>
              <w:t>students attend in the evening.</w:t>
            </w:r>
            <w:r w:rsidR="00BA2C7F" w:rsidRPr="00BD360C">
              <w:rPr>
                <w:rFonts w:ascii="Arial" w:hAnsi="Arial" w:cs="Arial"/>
                <w:bCs/>
                <w:iCs/>
                <w:color w:val="17365D"/>
                <w:sz w:val="20"/>
                <w:szCs w:val="20"/>
              </w:rPr>
              <w:t xml:space="preserve"> Some adult classes take place on </w:t>
            </w:r>
            <w:r w:rsidRPr="00BD360C">
              <w:rPr>
                <w:rFonts w:ascii="Arial" w:hAnsi="Arial" w:cs="Arial"/>
                <w:bCs/>
                <w:iCs/>
                <w:color w:val="17365D"/>
                <w:sz w:val="20"/>
                <w:szCs w:val="20"/>
              </w:rPr>
              <w:t>Thursdays</w:t>
            </w:r>
            <w:r w:rsidR="00BA2C7F" w:rsidRPr="00BD360C">
              <w:rPr>
                <w:rFonts w:ascii="Arial" w:hAnsi="Arial" w:cs="Arial"/>
                <w:bCs/>
                <w:iCs/>
                <w:color w:val="17365D"/>
                <w:sz w:val="20"/>
                <w:szCs w:val="20"/>
              </w:rPr>
              <w:t xml:space="preserve"> and/or Saturdays.</w:t>
            </w:r>
          </w:p>
          <w:p w14:paraId="5D9327BC" w14:textId="77777777" w:rsidR="00D2703F" w:rsidRPr="0054762D" w:rsidRDefault="00D2703F" w:rsidP="00025FEA">
            <w:pPr>
              <w:pStyle w:val="ListParagraph"/>
              <w:spacing w:after="0" w:line="240" w:lineRule="auto"/>
              <w:ind w:left="0"/>
              <w:contextualSpacing w:val="0"/>
              <w:jc w:val="both"/>
              <w:rPr>
                <w:rFonts w:ascii="Arial" w:hAnsi="Arial" w:cs="Arial"/>
                <w:bCs/>
                <w:iCs/>
                <w:color w:val="17365D"/>
                <w:sz w:val="20"/>
                <w:szCs w:val="20"/>
                <w:highlight w:val="yellow"/>
              </w:rPr>
            </w:pPr>
          </w:p>
          <w:p w14:paraId="71684D75" w14:textId="77777777" w:rsidR="00D2703F" w:rsidRPr="00BD360C" w:rsidRDefault="00D2703F" w:rsidP="00025FEA">
            <w:pPr>
              <w:pStyle w:val="ListParagraph"/>
              <w:spacing w:after="0" w:line="240" w:lineRule="auto"/>
              <w:ind w:left="0"/>
              <w:contextualSpacing w:val="0"/>
              <w:jc w:val="both"/>
              <w:rPr>
                <w:rFonts w:ascii="Arial" w:hAnsi="Arial" w:cs="Arial"/>
                <w:bCs/>
                <w:iCs/>
                <w:color w:val="17365D"/>
                <w:sz w:val="20"/>
                <w:szCs w:val="20"/>
              </w:rPr>
            </w:pPr>
            <w:r w:rsidRPr="00BD360C">
              <w:rPr>
                <w:rFonts w:ascii="Arial" w:hAnsi="Arial" w:cs="Arial"/>
                <w:bCs/>
                <w:iCs/>
                <w:color w:val="17365D"/>
                <w:sz w:val="20"/>
                <w:szCs w:val="20"/>
              </w:rPr>
              <w:t>Teachers who can commit to teaching YLs on Saturdays will be given first option on adult classes that take place in the week.</w:t>
            </w:r>
          </w:p>
          <w:p w14:paraId="49706C80" w14:textId="77777777" w:rsidR="00025FEA" w:rsidRPr="00BD360C" w:rsidRDefault="00025FEA" w:rsidP="00025FEA">
            <w:pPr>
              <w:pStyle w:val="ListParagraph"/>
              <w:spacing w:after="0" w:line="240" w:lineRule="auto"/>
              <w:ind w:left="0"/>
              <w:contextualSpacing w:val="0"/>
              <w:jc w:val="both"/>
              <w:rPr>
                <w:rFonts w:ascii="Arial" w:hAnsi="Arial" w:cs="Arial"/>
                <w:bCs/>
                <w:iCs/>
                <w:color w:val="17365D"/>
                <w:sz w:val="20"/>
                <w:szCs w:val="20"/>
              </w:rPr>
            </w:pPr>
          </w:p>
          <w:p w14:paraId="78FF5306" w14:textId="77777777" w:rsidR="00025FEA" w:rsidRPr="00705498" w:rsidRDefault="00025FEA" w:rsidP="00025FEA">
            <w:pPr>
              <w:pStyle w:val="ListParagraph"/>
              <w:spacing w:after="0" w:line="240" w:lineRule="auto"/>
              <w:ind w:left="0"/>
              <w:contextualSpacing w:val="0"/>
              <w:jc w:val="both"/>
              <w:rPr>
                <w:rFonts w:ascii="Arial" w:hAnsi="Arial" w:cs="Arial"/>
                <w:bCs/>
                <w:iCs/>
                <w:color w:val="17365D"/>
                <w:sz w:val="20"/>
                <w:szCs w:val="20"/>
              </w:rPr>
            </w:pPr>
            <w:r w:rsidRPr="00BD360C">
              <w:rPr>
                <w:rFonts w:ascii="Arial" w:hAnsi="Arial" w:cs="Arial"/>
                <w:bCs/>
                <w:iCs/>
                <w:color w:val="17365D"/>
                <w:sz w:val="20"/>
                <w:szCs w:val="20"/>
              </w:rPr>
              <w:t>This is driven by market needs and can change.</w:t>
            </w:r>
          </w:p>
          <w:p w14:paraId="7620F5ED" w14:textId="77777777" w:rsidR="005F79B2" w:rsidRPr="00026F76" w:rsidRDefault="005F79B2" w:rsidP="00D2703F">
            <w:pPr>
              <w:pStyle w:val="ListParagraph"/>
              <w:spacing w:after="0" w:line="240" w:lineRule="auto"/>
              <w:ind w:left="0"/>
              <w:contextualSpacing w:val="0"/>
              <w:jc w:val="both"/>
              <w:rPr>
                <w:color w:val="17365D"/>
              </w:rPr>
            </w:pP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698782E6" w14:textId="77777777" w:rsidR="005F79B2" w:rsidRPr="00DF1997" w:rsidRDefault="005F79B2" w:rsidP="005E6820"/>
        </w:tc>
      </w:tr>
      <w:tr w:rsidR="005F79B2" w:rsidRPr="00ED5503" w14:paraId="05EB8209" w14:textId="77777777" w:rsidTr="00BD360C">
        <w:trPr>
          <w:trHeight w:val="268"/>
        </w:trPr>
        <w:tc>
          <w:tcPr>
            <w:tcW w:w="3873" w:type="pct"/>
            <w:gridSpan w:val="6"/>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6B4EB2B3" w14:textId="77777777" w:rsidR="005F79B2" w:rsidRPr="00125ED0" w:rsidRDefault="005F79B2" w:rsidP="00026F76">
            <w:pPr>
              <w:spacing w:line="240" w:lineRule="auto"/>
              <w:rPr>
                <w:rFonts w:cs="Arial"/>
                <w:b/>
                <w:color w:val="17365D"/>
                <w:sz w:val="22"/>
                <w:szCs w:val="22"/>
                <w:lang w:val="en-GB" w:eastAsia="en-GB"/>
              </w:rPr>
            </w:pPr>
            <w:r w:rsidRPr="00125ED0">
              <w:rPr>
                <w:rFonts w:cs="Arial"/>
                <w:b/>
                <w:color w:val="17365D"/>
                <w:sz w:val="22"/>
                <w:szCs w:val="22"/>
                <w:lang w:val="en-GB" w:eastAsia="en-GB"/>
              </w:rPr>
              <w:t>Person Specification:</w:t>
            </w: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CCD5DD"/>
          </w:tcPr>
          <w:p w14:paraId="452A6182" w14:textId="77777777" w:rsidR="005F79B2" w:rsidRPr="00125ED0" w:rsidRDefault="005F79B2" w:rsidP="00125ED0">
            <w:pPr>
              <w:spacing w:line="240" w:lineRule="auto"/>
              <w:jc w:val="center"/>
              <w:rPr>
                <w:rFonts w:cs="Arial"/>
                <w:b/>
                <w:color w:val="17365D"/>
                <w:sz w:val="22"/>
                <w:szCs w:val="22"/>
                <w:lang w:val="en-GB" w:eastAsia="en-GB"/>
              </w:rPr>
            </w:pPr>
            <w:r w:rsidRPr="00125ED0">
              <w:rPr>
                <w:rFonts w:cs="Arial"/>
                <w:b/>
                <w:color w:val="17365D"/>
                <w:sz w:val="22"/>
                <w:szCs w:val="22"/>
                <w:lang w:val="en-GB" w:eastAsia="en-GB"/>
              </w:rPr>
              <w:t>Assessment stage</w:t>
            </w:r>
          </w:p>
        </w:tc>
      </w:tr>
      <w:tr w:rsidR="002115D6" w:rsidRPr="00ED5503" w14:paraId="077344A0" w14:textId="77777777" w:rsidTr="007450D2">
        <w:trPr>
          <w:trHeight w:val="184"/>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6E84386" w14:textId="77777777" w:rsidR="002115D6" w:rsidRPr="00026F76" w:rsidRDefault="002115D6" w:rsidP="00492B86">
            <w:pPr>
              <w:spacing w:line="240" w:lineRule="auto"/>
              <w:rPr>
                <w:rFonts w:cs="Arial"/>
                <w:b/>
                <w:color w:val="17365D"/>
                <w:sz w:val="22"/>
                <w:szCs w:val="22"/>
                <w:lang w:val="en-GB" w:eastAsia="en-GB"/>
              </w:rPr>
            </w:pPr>
            <w:r w:rsidRPr="00026F76">
              <w:rPr>
                <w:rFonts w:cs="Arial"/>
                <w:b/>
                <w:color w:val="17365D"/>
                <w:sz w:val="22"/>
                <w:szCs w:val="22"/>
                <w:lang w:val="en-GB" w:eastAsia="en-GB"/>
              </w:rPr>
              <w:t>Language requirements</w:t>
            </w:r>
            <w:r w:rsidR="0090266D" w:rsidRPr="00026F76">
              <w:rPr>
                <w:rFonts w:cs="Arial"/>
                <w:b/>
                <w:color w:val="17365D"/>
                <w:sz w:val="22"/>
                <w:szCs w:val="22"/>
                <w:lang w:val="en-GB" w:eastAsia="en-GB"/>
              </w:rPr>
              <w:t xml:space="preserve"> </w:t>
            </w:r>
          </w:p>
        </w:tc>
      </w:tr>
      <w:tr w:rsidR="002115D6" w:rsidRPr="00ED5503" w14:paraId="32015AB9" w14:textId="77777777" w:rsidTr="00BD360C">
        <w:trPr>
          <w:trHeight w:val="183"/>
        </w:trPr>
        <w:tc>
          <w:tcPr>
            <w:tcW w:w="2233"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C1C528A" w14:textId="77777777" w:rsidR="002115D6" w:rsidRPr="00026F76" w:rsidRDefault="002115D6" w:rsidP="00026F76">
            <w:pPr>
              <w:jc w:val="center"/>
              <w:rPr>
                <w:b/>
                <w:i/>
                <w:color w:val="17365D"/>
              </w:rPr>
            </w:pPr>
            <w:r w:rsidRPr="00026F76">
              <w:rPr>
                <w:b/>
                <w:i/>
                <w:color w:val="17365D"/>
              </w:rPr>
              <w:t>Minimum / essential</w:t>
            </w:r>
          </w:p>
        </w:tc>
        <w:tc>
          <w:tcPr>
            <w:tcW w:w="1640" w:type="pct"/>
            <w:gridSpan w:val="3"/>
            <w:tcBorders>
              <w:top w:val="single" w:sz="8" w:space="0" w:color="FFFFFF"/>
              <w:left w:val="single" w:sz="8" w:space="0" w:color="FFFFFF"/>
              <w:bottom w:val="single" w:sz="8" w:space="0" w:color="FFFFFF"/>
              <w:right w:val="single" w:sz="8" w:space="0" w:color="FFFFFF"/>
            </w:tcBorders>
            <w:shd w:val="clear" w:color="auto" w:fill="F2F2F2"/>
          </w:tcPr>
          <w:p w14:paraId="15975C9D" w14:textId="77777777" w:rsidR="002115D6" w:rsidRPr="00026F76" w:rsidRDefault="002115D6" w:rsidP="00026F76">
            <w:pPr>
              <w:jc w:val="center"/>
              <w:rPr>
                <w:i/>
                <w:color w:val="17365D"/>
              </w:rPr>
            </w:pPr>
            <w:r w:rsidRPr="00026F76">
              <w:rPr>
                <w:b/>
                <w:i/>
                <w:color w:val="17365D"/>
              </w:rPr>
              <w:t>Desirable</w:t>
            </w: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6AC8BCD6" w14:textId="77777777" w:rsidR="002115D6" w:rsidRPr="00026F76" w:rsidRDefault="002115D6" w:rsidP="00026F76">
            <w:pPr>
              <w:jc w:val="center"/>
              <w:rPr>
                <w:b/>
                <w:i/>
                <w:color w:val="17365D"/>
              </w:rPr>
            </w:pPr>
            <w:r w:rsidRPr="00026F76">
              <w:rPr>
                <w:b/>
                <w:i/>
                <w:color w:val="17365D"/>
              </w:rPr>
              <w:t>Assessment Stage</w:t>
            </w:r>
          </w:p>
        </w:tc>
      </w:tr>
      <w:tr w:rsidR="0090266D" w:rsidRPr="00ED5503" w14:paraId="29793CDA" w14:textId="77777777" w:rsidTr="00BD360C">
        <w:trPr>
          <w:trHeight w:val="183"/>
        </w:trPr>
        <w:tc>
          <w:tcPr>
            <w:tcW w:w="2233"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9024425" w14:textId="77777777" w:rsidR="0090266D" w:rsidRPr="00A7337D" w:rsidRDefault="00A7337D" w:rsidP="00C02827">
            <w:pPr>
              <w:numPr>
                <w:ilvl w:val="0"/>
                <w:numId w:val="4"/>
              </w:numPr>
              <w:rPr>
                <w:color w:val="17365D"/>
              </w:rPr>
            </w:pPr>
            <w:r>
              <w:t>High proficiency in English i.e. full mastery of English across all 4 skills equivalent to user (CEFR C2) IELTS Band 8/9 in each of 4 sections of the academic module</w:t>
            </w:r>
          </w:p>
          <w:p w14:paraId="66FD3095" w14:textId="77777777" w:rsidR="00A7337D" w:rsidRPr="00026F76" w:rsidRDefault="00A7337D" w:rsidP="00A7337D">
            <w:pPr>
              <w:rPr>
                <w:color w:val="17365D"/>
              </w:rPr>
            </w:pPr>
          </w:p>
        </w:tc>
        <w:tc>
          <w:tcPr>
            <w:tcW w:w="1640" w:type="pct"/>
            <w:gridSpan w:val="3"/>
            <w:tcBorders>
              <w:top w:val="single" w:sz="8" w:space="0" w:color="FFFFFF"/>
              <w:left w:val="single" w:sz="8" w:space="0" w:color="FFFFFF"/>
              <w:bottom w:val="single" w:sz="8" w:space="0" w:color="FFFFFF"/>
              <w:right w:val="single" w:sz="8" w:space="0" w:color="FFFFFF"/>
            </w:tcBorders>
            <w:shd w:val="clear" w:color="auto" w:fill="F2F2F2"/>
          </w:tcPr>
          <w:p w14:paraId="1A3DA8C3" w14:textId="77777777" w:rsidR="0090266D" w:rsidRPr="00125ED0" w:rsidRDefault="0090266D" w:rsidP="00125ED0">
            <w:pPr>
              <w:rPr>
                <w:color w:val="17365D"/>
              </w:rPr>
            </w:pP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4A7FF224" w14:textId="77777777" w:rsidR="0090266D" w:rsidRPr="00026F76" w:rsidRDefault="0090266D" w:rsidP="00026F76">
            <w:pPr>
              <w:jc w:val="center"/>
              <w:rPr>
                <w:i/>
                <w:color w:val="17365D"/>
              </w:rPr>
            </w:pPr>
            <w:r w:rsidRPr="00026F76">
              <w:rPr>
                <w:color w:val="17365D"/>
              </w:rPr>
              <w:t>Shortlistin</w:t>
            </w:r>
            <w:r w:rsidRPr="00A7337D">
              <w:rPr>
                <w:color w:val="17365D"/>
              </w:rPr>
              <w:t>g</w:t>
            </w:r>
          </w:p>
        </w:tc>
      </w:tr>
      <w:tr w:rsidR="0090266D" w:rsidRPr="00ED5503" w14:paraId="0CAA334E" w14:textId="77777777" w:rsidTr="007450D2">
        <w:trPr>
          <w:trHeight w:val="184"/>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B202EA5" w14:textId="77777777" w:rsidR="0090266D" w:rsidRPr="0090266D" w:rsidRDefault="0090266D" w:rsidP="00026F76">
            <w:pPr>
              <w:spacing w:line="240" w:lineRule="auto"/>
              <w:rPr>
                <w:rFonts w:cs="Arial"/>
                <w:b/>
                <w:color w:val="17365D"/>
                <w:sz w:val="22"/>
                <w:szCs w:val="22"/>
                <w:lang w:val="en-GB" w:eastAsia="en-GB"/>
              </w:rPr>
            </w:pPr>
            <w:r>
              <w:rPr>
                <w:rFonts w:cs="Arial"/>
                <w:b/>
                <w:color w:val="17365D"/>
                <w:sz w:val="22"/>
                <w:szCs w:val="22"/>
                <w:lang w:val="en-GB" w:eastAsia="en-GB"/>
              </w:rPr>
              <w:t>Qualifications</w:t>
            </w:r>
          </w:p>
        </w:tc>
      </w:tr>
      <w:tr w:rsidR="0090266D" w:rsidRPr="00ED5503" w14:paraId="13908027" w14:textId="77777777" w:rsidTr="00BD360C">
        <w:trPr>
          <w:trHeight w:val="183"/>
        </w:trPr>
        <w:tc>
          <w:tcPr>
            <w:tcW w:w="2233"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87EF61F" w14:textId="77777777" w:rsidR="0090266D" w:rsidRPr="0090266D" w:rsidRDefault="0090266D" w:rsidP="00026F76">
            <w:pPr>
              <w:jc w:val="center"/>
              <w:rPr>
                <w:b/>
                <w:i/>
                <w:color w:val="17365D"/>
              </w:rPr>
            </w:pPr>
            <w:r w:rsidRPr="0090266D">
              <w:rPr>
                <w:b/>
                <w:i/>
                <w:color w:val="17365D"/>
              </w:rPr>
              <w:t>Minimum / essential</w:t>
            </w:r>
          </w:p>
        </w:tc>
        <w:tc>
          <w:tcPr>
            <w:tcW w:w="1640" w:type="pct"/>
            <w:gridSpan w:val="3"/>
            <w:tcBorders>
              <w:top w:val="single" w:sz="8" w:space="0" w:color="FFFFFF"/>
              <w:left w:val="single" w:sz="8" w:space="0" w:color="FFFFFF"/>
              <w:bottom w:val="single" w:sz="8" w:space="0" w:color="FFFFFF"/>
              <w:right w:val="single" w:sz="8" w:space="0" w:color="FFFFFF"/>
            </w:tcBorders>
            <w:shd w:val="clear" w:color="auto" w:fill="F2F2F2"/>
          </w:tcPr>
          <w:p w14:paraId="39B50BB5" w14:textId="77777777" w:rsidR="0090266D" w:rsidRPr="0090266D" w:rsidRDefault="0090266D" w:rsidP="00026F76">
            <w:pPr>
              <w:jc w:val="center"/>
              <w:rPr>
                <w:i/>
                <w:color w:val="17365D"/>
              </w:rPr>
            </w:pPr>
            <w:r w:rsidRPr="0090266D">
              <w:rPr>
                <w:b/>
                <w:i/>
                <w:color w:val="17365D"/>
              </w:rPr>
              <w:t>Desirable</w:t>
            </w: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718EEFC0" w14:textId="77777777" w:rsidR="0090266D" w:rsidRPr="0090266D" w:rsidRDefault="0090266D" w:rsidP="00026F76">
            <w:pPr>
              <w:jc w:val="center"/>
              <w:rPr>
                <w:b/>
                <w:i/>
                <w:color w:val="17365D"/>
              </w:rPr>
            </w:pPr>
            <w:r w:rsidRPr="0090266D">
              <w:rPr>
                <w:b/>
                <w:i/>
                <w:color w:val="17365D"/>
              </w:rPr>
              <w:t>Assessment Stage</w:t>
            </w:r>
          </w:p>
        </w:tc>
      </w:tr>
      <w:tr w:rsidR="0090266D" w:rsidRPr="00ED5503" w14:paraId="14BB7007" w14:textId="77777777" w:rsidTr="00BD360C">
        <w:trPr>
          <w:trHeight w:val="183"/>
        </w:trPr>
        <w:tc>
          <w:tcPr>
            <w:tcW w:w="2233"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991251F" w14:textId="77777777" w:rsidR="00617505" w:rsidRDefault="00A7337D" w:rsidP="00617505">
            <w:pPr>
              <w:numPr>
                <w:ilvl w:val="0"/>
                <w:numId w:val="15"/>
              </w:numPr>
              <w:rPr>
                <w:color w:val="17365D"/>
              </w:rPr>
            </w:pPr>
            <w:r w:rsidRPr="00A7337D">
              <w:rPr>
                <w:color w:val="17365D"/>
              </w:rPr>
              <w:t xml:space="preserve">First degree </w:t>
            </w:r>
          </w:p>
          <w:p w14:paraId="4049DEA5" w14:textId="77777777" w:rsidR="00617505" w:rsidRDefault="00617505" w:rsidP="00617505">
            <w:pPr>
              <w:ind w:left="720"/>
              <w:rPr>
                <w:color w:val="17365D"/>
              </w:rPr>
            </w:pPr>
          </w:p>
          <w:p w14:paraId="6CEF253F" w14:textId="77777777" w:rsidR="00617505" w:rsidRPr="00617505" w:rsidRDefault="00617505" w:rsidP="00617505">
            <w:pPr>
              <w:numPr>
                <w:ilvl w:val="0"/>
                <w:numId w:val="15"/>
              </w:numPr>
              <w:rPr>
                <w:color w:val="17365D"/>
              </w:rPr>
            </w:pPr>
            <w:r w:rsidRPr="00617505">
              <w:rPr>
                <w:sz w:val="21"/>
                <w:szCs w:val="21"/>
              </w:rPr>
              <w:t>Cambridge CELTA/Trinity cert TESOL followed by 2 years</w:t>
            </w:r>
            <w:r>
              <w:rPr>
                <w:sz w:val="21"/>
                <w:szCs w:val="21"/>
              </w:rPr>
              <w:t>’</w:t>
            </w:r>
            <w:r w:rsidRPr="00617505">
              <w:rPr>
                <w:sz w:val="21"/>
                <w:szCs w:val="21"/>
              </w:rPr>
              <w:t xml:space="preserve"> relevant teaching experience. </w:t>
            </w:r>
          </w:p>
          <w:p w14:paraId="2D74E2C4" w14:textId="77777777" w:rsidR="0090266D" w:rsidRPr="00026F76" w:rsidRDefault="0090266D" w:rsidP="00617505">
            <w:pPr>
              <w:rPr>
                <w:color w:val="17365D"/>
              </w:rPr>
            </w:pPr>
          </w:p>
        </w:tc>
        <w:tc>
          <w:tcPr>
            <w:tcW w:w="1640" w:type="pct"/>
            <w:gridSpan w:val="3"/>
            <w:tcBorders>
              <w:top w:val="single" w:sz="8" w:space="0" w:color="FFFFFF"/>
              <w:left w:val="single" w:sz="8" w:space="0" w:color="FFFFFF"/>
              <w:bottom w:val="single" w:sz="8" w:space="0" w:color="FFFFFF"/>
              <w:right w:val="single" w:sz="8" w:space="0" w:color="FFFFFF"/>
            </w:tcBorders>
            <w:shd w:val="clear" w:color="auto" w:fill="F2F2F2"/>
          </w:tcPr>
          <w:p w14:paraId="782C3CDC" w14:textId="77777777" w:rsidR="0090266D" w:rsidRPr="0090266D" w:rsidRDefault="0090266D" w:rsidP="0000213C">
            <w:pPr>
              <w:ind w:left="720"/>
              <w:rPr>
                <w:i/>
                <w:color w:val="17365D"/>
              </w:rPr>
            </w:pP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5427C4F3" w14:textId="77777777" w:rsidR="0090266D" w:rsidRPr="0090266D" w:rsidRDefault="0090266D" w:rsidP="0090266D">
            <w:pPr>
              <w:jc w:val="center"/>
              <w:rPr>
                <w:b/>
                <w:i/>
                <w:color w:val="17365D"/>
              </w:rPr>
            </w:pPr>
            <w:r w:rsidRPr="00026F76">
              <w:rPr>
                <w:color w:val="17365D"/>
              </w:rPr>
              <w:t>Shortlisting</w:t>
            </w:r>
          </w:p>
        </w:tc>
      </w:tr>
      <w:tr w:rsidR="0090266D" w:rsidRPr="00ED5503" w14:paraId="3361563D" w14:textId="77777777" w:rsidTr="007450D2">
        <w:trPr>
          <w:trHeight w:val="184"/>
        </w:trPr>
        <w:tc>
          <w:tcPr>
            <w:tcW w:w="5000" w:type="pct"/>
            <w:gridSpan w:val="9"/>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5C57689" w14:textId="77777777" w:rsidR="0090266D" w:rsidRPr="00DF1997" w:rsidRDefault="00184511" w:rsidP="00026F76">
            <w:pPr>
              <w:spacing w:line="240" w:lineRule="auto"/>
              <w:rPr>
                <w:rFonts w:cs="Arial"/>
                <w:b/>
                <w:sz w:val="22"/>
                <w:szCs w:val="22"/>
                <w:lang w:val="en-GB" w:eastAsia="en-GB"/>
              </w:rPr>
            </w:pPr>
            <w:r w:rsidRPr="00DF1997">
              <w:rPr>
                <w:rFonts w:cs="Arial"/>
                <w:b/>
                <w:sz w:val="22"/>
                <w:szCs w:val="22"/>
                <w:lang w:val="en-GB" w:eastAsia="en-GB"/>
              </w:rPr>
              <w:t>Role</w:t>
            </w:r>
            <w:r w:rsidR="0090266D" w:rsidRPr="00DF1997">
              <w:rPr>
                <w:rFonts w:cs="Arial"/>
                <w:b/>
                <w:sz w:val="22"/>
                <w:szCs w:val="22"/>
                <w:lang w:val="en-GB" w:eastAsia="en-GB"/>
              </w:rPr>
              <w:t xml:space="preserve"> Specific Knowledge &amp; Experience</w:t>
            </w:r>
          </w:p>
        </w:tc>
      </w:tr>
      <w:tr w:rsidR="0090266D" w:rsidRPr="00ED5503" w14:paraId="69DB62B2" w14:textId="77777777" w:rsidTr="00BD360C">
        <w:trPr>
          <w:trHeight w:val="23"/>
        </w:trPr>
        <w:tc>
          <w:tcPr>
            <w:tcW w:w="2233"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8362E5D" w14:textId="77777777" w:rsidR="0090266D" w:rsidRPr="00DF1997" w:rsidRDefault="0090266D" w:rsidP="00026F76">
            <w:pPr>
              <w:jc w:val="center"/>
              <w:rPr>
                <w:b/>
                <w:i/>
              </w:rPr>
            </w:pPr>
            <w:r w:rsidRPr="00DF1997">
              <w:rPr>
                <w:b/>
                <w:i/>
              </w:rPr>
              <w:t>Minimum / essential</w:t>
            </w:r>
          </w:p>
        </w:tc>
        <w:tc>
          <w:tcPr>
            <w:tcW w:w="1640" w:type="pct"/>
            <w:gridSpan w:val="3"/>
            <w:tcBorders>
              <w:top w:val="single" w:sz="8" w:space="0" w:color="FFFFFF"/>
              <w:left w:val="single" w:sz="8" w:space="0" w:color="FFFFFF"/>
              <w:bottom w:val="single" w:sz="8" w:space="0" w:color="FFFFFF"/>
              <w:right w:val="single" w:sz="8" w:space="0" w:color="FFFFFF"/>
            </w:tcBorders>
            <w:shd w:val="clear" w:color="auto" w:fill="F2F2F2"/>
          </w:tcPr>
          <w:p w14:paraId="119D7536" w14:textId="77777777" w:rsidR="0090266D" w:rsidRPr="00DF1997" w:rsidRDefault="0090266D" w:rsidP="00026F76">
            <w:pPr>
              <w:jc w:val="center"/>
              <w:rPr>
                <w:i/>
              </w:rPr>
            </w:pPr>
            <w:r w:rsidRPr="00DF1997">
              <w:rPr>
                <w:b/>
                <w:i/>
              </w:rPr>
              <w:t>Desirable</w:t>
            </w: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60A660C5" w14:textId="77777777" w:rsidR="0090266D" w:rsidRPr="00DF1997" w:rsidRDefault="0090266D" w:rsidP="00026F76">
            <w:pPr>
              <w:jc w:val="center"/>
              <w:rPr>
                <w:b/>
                <w:i/>
              </w:rPr>
            </w:pPr>
            <w:r w:rsidRPr="00DF1997">
              <w:rPr>
                <w:b/>
                <w:i/>
              </w:rPr>
              <w:t>Assessment Stage</w:t>
            </w:r>
          </w:p>
        </w:tc>
      </w:tr>
      <w:tr w:rsidR="0090266D" w:rsidRPr="00ED5503" w14:paraId="40CE256D" w14:textId="77777777" w:rsidTr="00BD360C">
        <w:trPr>
          <w:trHeight w:val="183"/>
        </w:trPr>
        <w:tc>
          <w:tcPr>
            <w:tcW w:w="2233"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0662D8B" w14:textId="77777777" w:rsidR="00617505" w:rsidRPr="00705498" w:rsidRDefault="00617505" w:rsidP="00377DB9">
            <w:pPr>
              <w:rPr>
                <w:color w:val="17365D"/>
              </w:rPr>
            </w:pPr>
            <w:r w:rsidRPr="00705498">
              <w:rPr>
                <w:color w:val="17365D"/>
              </w:rPr>
              <w:lastRenderedPageBreak/>
              <w:t>2 years post-certificate i.e. CELTA/Trinity cert TESOL experience</w:t>
            </w:r>
          </w:p>
          <w:p w14:paraId="0AEDF009" w14:textId="77777777" w:rsidR="00617505" w:rsidRPr="00705498" w:rsidRDefault="00617505" w:rsidP="00617505">
            <w:pPr>
              <w:ind w:left="360"/>
              <w:rPr>
                <w:color w:val="17365D"/>
              </w:rPr>
            </w:pPr>
          </w:p>
          <w:p w14:paraId="651E4822" w14:textId="77777777" w:rsidR="00617505" w:rsidRPr="00705498" w:rsidRDefault="00617505" w:rsidP="00377DB9">
            <w:pPr>
              <w:rPr>
                <w:color w:val="17365D"/>
              </w:rPr>
            </w:pPr>
            <w:r w:rsidRPr="00705498">
              <w:rPr>
                <w:color w:val="17365D"/>
              </w:rPr>
              <w:t>Experience in teaching relevant age groups specific to the centre</w:t>
            </w:r>
            <w:r w:rsidR="00377DB9" w:rsidRPr="00705498">
              <w:rPr>
                <w:color w:val="17365D"/>
              </w:rPr>
              <w:t>:</w:t>
            </w:r>
            <w:r w:rsidRPr="00705498">
              <w:rPr>
                <w:color w:val="17365D"/>
              </w:rPr>
              <w:t xml:space="preserve"> </w:t>
            </w:r>
          </w:p>
          <w:p w14:paraId="55C22966" w14:textId="77777777" w:rsidR="00617505" w:rsidRPr="00705498" w:rsidRDefault="00617505" w:rsidP="00617505">
            <w:pPr>
              <w:ind w:left="360"/>
              <w:rPr>
                <w:color w:val="17365D"/>
              </w:rPr>
            </w:pPr>
          </w:p>
          <w:p w14:paraId="14BB2139" w14:textId="77777777" w:rsidR="00617505" w:rsidRPr="00332407" w:rsidRDefault="00617505" w:rsidP="00377DB9">
            <w:pPr>
              <w:numPr>
                <w:ilvl w:val="0"/>
                <w:numId w:val="19"/>
              </w:numPr>
              <w:rPr>
                <w:color w:val="17365D"/>
              </w:rPr>
            </w:pPr>
            <w:r w:rsidRPr="00332407">
              <w:rPr>
                <w:color w:val="17365D"/>
              </w:rPr>
              <w:t>Adults General English 18+ (800+ hours)</w:t>
            </w:r>
          </w:p>
          <w:p w14:paraId="69F64226" w14:textId="77777777" w:rsidR="00377DB9" w:rsidRPr="0054762D" w:rsidRDefault="00377DB9" w:rsidP="00617505">
            <w:pPr>
              <w:ind w:left="360"/>
              <w:rPr>
                <w:color w:val="17365D"/>
                <w:highlight w:val="yellow"/>
              </w:rPr>
            </w:pPr>
          </w:p>
          <w:p w14:paraId="7F4BC032" w14:textId="77777777" w:rsidR="0090266D" w:rsidRPr="00DF1997" w:rsidRDefault="0090266D" w:rsidP="00332407">
            <w:pPr>
              <w:numPr>
                <w:ilvl w:val="0"/>
                <w:numId w:val="18"/>
              </w:numPr>
            </w:pPr>
          </w:p>
        </w:tc>
        <w:tc>
          <w:tcPr>
            <w:tcW w:w="1640" w:type="pct"/>
            <w:gridSpan w:val="3"/>
            <w:tcBorders>
              <w:top w:val="single" w:sz="8" w:space="0" w:color="FFFFFF"/>
              <w:left w:val="single" w:sz="8" w:space="0" w:color="FFFFFF"/>
              <w:bottom w:val="single" w:sz="8" w:space="0" w:color="FFFFFF"/>
              <w:right w:val="single" w:sz="8" w:space="0" w:color="FFFFFF"/>
            </w:tcBorders>
            <w:shd w:val="clear" w:color="auto" w:fill="F2F2F2"/>
          </w:tcPr>
          <w:p w14:paraId="1819414B" w14:textId="77777777" w:rsidR="00312FF6" w:rsidRDefault="00312FF6" w:rsidP="00312FF6"/>
          <w:p w14:paraId="1BEA88EE" w14:textId="77777777" w:rsidR="002054F3" w:rsidRDefault="002054F3" w:rsidP="002054F3"/>
          <w:p w14:paraId="0F93CC29" w14:textId="77777777" w:rsidR="00312FF6" w:rsidRDefault="00312FF6" w:rsidP="00312FF6"/>
          <w:p w14:paraId="6AFE8479" w14:textId="5E2AD947" w:rsidR="00332407" w:rsidRPr="00332407" w:rsidRDefault="00332407" w:rsidP="00332407">
            <w:pPr>
              <w:pStyle w:val="infill"/>
              <w:rPr>
                <w:color w:val="17365D"/>
                <w:sz w:val="21"/>
                <w:szCs w:val="21"/>
              </w:rPr>
            </w:pPr>
            <w:r w:rsidRPr="00332407">
              <w:rPr>
                <w:color w:val="17365D"/>
                <w:sz w:val="21"/>
                <w:szCs w:val="21"/>
              </w:rPr>
              <w:t>O</w:t>
            </w:r>
            <w:r w:rsidRPr="00332407">
              <w:rPr>
                <w:color w:val="17365D"/>
                <w:sz w:val="21"/>
                <w:szCs w:val="21"/>
              </w:rPr>
              <w:t xml:space="preserve">ne or more of the following </w:t>
            </w:r>
          </w:p>
          <w:p w14:paraId="412D000E" w14:textId="77777777" w:rsidR="00332407" w:rsidRPr="00332407" w:rsidRDefault="00332407" w:rsidP="00332407">
            <w:pPr>
              <w:rPr>
                <w:color w:val="17365D"/>
              </w:rPr>
            </w:pPr>
          </w:p>
          <w:p w14:paraId="7667FAB7" w14:textId="77777777" w:rsidR="00332407" w:rsidRPr="00332407" w:rsidRDefault="00332407" w:rsidP="00332407">
            <w:pPr>
              <w:numPr>
                <w:ilvl w:val="0"/>
                <w:numId w:val="18"/>
              </w:numPr>
              <w:rPr>
                <w:color w:val="17365D"/>
              </w:rPr>
            </w:pPr>
            <w:r w:rsidRPr="00332407">
              <w:rPr>
                <w:color w:val="17365D"/>
              </w:rPr>
              <w:t>Young learners aged 6 to 10 (400+ hours)</w:t>
            </w:r>
          </w:p>
          <w:p w14:paraId="0E0A3253" w14:textId="77777777" w:rsidR="00332407" w:rsidRPr="00332407" w:rsidRDefault="00332407" w:rsidP="00332407">
            <w:pPr>
              <w:ind w:left="360"/>
              <w:rPr>
                <w:color w:val="17365D"/>
              </w:rPr>
            </w:pPr>
          </w:p>
          <w:p w14:paraId="383946BC" w14:textId="77777777" w:rsidR="00332407" w:rsidRPr="00332407" w:rsidRDefault="00332407" w:rsidP="00332407">
            <w:pPr>
              <w:numPr>
                <w:ilvl w:val="0"/>
                <w:numId w:val="18"/>
              </w:numPr>
              <w:rPr>
                <w:color w:val="17365D"/>
              </w:rPr>
            </w:pPr>
            <w:r w:rsidRPr="00332407">
              <w:rPr>
                <w:color w:val="17365D"/>
              </w:rPr>
              <w:t>Young learners aged 11 to 13 (400+ hours)</w:t>
            </w:r>
          </w:p>
          <w:p w14:paraId="085B7710" w14:textId="77777777" w:rsidR="00332407" w:rsidRPr="00332407" w:rsidRDefault="00332407" w:rsidP="00332407">
            <w:pPr>
              <w:ind w:left="360"/>
              <w:rPr>
                <w:color w:val="17365D"/>
              </w:rPr>
            </w:pPr>
          </w:p>
          <w:p w14:paraId="37F34F58" w14:textId="77777777" w:rsidR="00332407" w:rsidRPr="00332407" w:rsidRDefault="00332407" w:rsidP="00332407">
            <w:pPr>
              <w:numPr>
                <w:ilvl w:val="0"/>
                <w:numId w:val="18"/>
              </w:numPr>
              <w:rPr>
                <w:color w:val="17365D"/>
              </w:rPr>
            </w:pPr>
            <w:r w:rsidRPr="00332407">
              <w:rPr>
                <w:color w:val="17365D"/>
              </w:rPr>
              <w:t>Young learners aged 14 to 17 (400+ hours)</w:t>
            </w:r>
          </w:p>
          <w:p w14:paraId="340BEF20" w14:textId="77777777" w:rsidR="0090266D" w:rsidRPr="00125ED0" w:rsidRDefault="0090266D" w:rsidP="0000213C">
            <w:pPr>
              <w:ind w:left="720"/>
            </w:pP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48E17B3C" w14:textId="77777777" w:rsidR="0000213C" w:rsidRDefault="0000213C" w:rsidP="00026F76">
            <w:pPr>
              <w:jc w:val="center"/>
            </w:pPr>
          </w:p>
          <w:p w14:paraId="0D419A1F" w14:textId="77777777" w:rsidR="0000213C" w:rsidRDefault="0000213C" w:rsidP="00026F76">
            <w:pPr>
              <w:jc w:val="center"/>
            </w:pPr>
          </w:p>
          <w:p w14:paraId="28C24B44" w14:textId="77777777" w:rsidR="0090266D" w:rsidRPr="00DF1997" w:rsidRDefault="0090266D" w:rsidP="00026F76">
            <w:pPr>
              <w:jc w:val="center"/>
              <w:rPr>
                <w:b/>
                <w:i/>
              </w:rPr>
            </w:pPr>
            <w:r w:rsidRPr="00DF1997">
              <w:t>Shortlisting</w:t>
            </w:r>
          </w:p>
        </w:tc>
      </w:tr>
      <w:tr w:rsidR="0090266D" w:rsidRPr="00ED5503" w14:paraId="2F8B4195" w14:textId="77777777" w:rsidTr="00BD360C">
        <w:trPr>
          <w:trHeight w:val="184"/>
        </w:trPr>
        <w:tc>
          <w:tcPr>
            <w:tcW w:w="3873"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F7EA981" w14:textId="77777777" w:rsidR="0090266D" w:rsidRPr="00DF1997" w:rsidRDefault="00184511" w:rsidP="00026F76">
            <w:pPr>
              <w:spacing w:line="240" w:lineRule="auto"/>
              <w:rPr>
                <w:rFonts w:cs="Arial"/>
                <w:b/>
                <w:sz w:val="22"/>
                <w:szCs w:val="22"/>
                <w:lang w:val="en-GB" w:eastAsia="en-GB"/>
              </w:rPr>
            </w:pPr>
            <w:r w:rsidRPr="00DF1997">
              <w:rPr>
                <w:rFonts w:cs="Arial"/>
                <w:b/>
                <w:sz w:val="22"/>
                <w:szCs w:val="22"/>
                <w:lang w:val="en-GB" w:eastAsia="en-GB"/>
              </w:rPr>
              <w:t>Role</w:t>
            </w:r>
            <w:r w:rsidR="0090266D" w:rsidRPr="00DF1997">
              <w:rPr>
                <w:rFonts w:cs="Arial"/>
                <w:b/>
                <w:sz w:val="22"/>
                <w:szCs w:val="22"/>
                <w:lang w:val="en-GB" w:eastAsia="en-GB"/>
              </w:rPr>
              <w:t xml:space="preserve"> Specific Skills</w:t>
            </w:r>
            <w:r w:rsidR="00AC30D8">
              <w:rPr>
                <w:rFonts w:cs="Arial"/>
                <w:b/>
                <w:sz w:val="22"/>
                <w:szCs w:val="22"/>
                <w:lang w:val="en-GB" w:eastAsia="en-GB"/>
              </w:rPr>
              <w:t xml:space="preserve"> (if any)</w:t>
            </w: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D9D9D9"/>
          </w:tcPr>
          <w:p w14:paraId="79398AB5" w14:textId="77777777" w:rsidR="0090266D" w:rsidRPr="00DF1997" w:rsidRDefault="0090266D" w:rsidP="00125ED0">
            <w:pPr>
              <w:spacing w:line="240" w:lineRule="auto"/>
              <w:jc w:val="center"/>
              <w:rPr>
                <w:rFonts w:cs="Arial"/>
                <w:b/>
                <w:sz w:val="22"/>
                <w:szCs w:val="22"/>
                <w:lang w:val="en-GB" w:eastAsia="en-GB"/>
              </w:rPr>
            </w:pPr>
            <w:r w:rsidRPr="00DF1997">
              <w:rPr>
                <w:b/>
                <w:i/>
              </w:rPr>
              <w:t>Assessment Stage</w:t>
            </w:r>
          </w:p>
        </w:tc>
      </w:tr>
      <w:tr w:rsidR="0090266D" w:rsidRPr="00ED5503" w14:paraId="217CA13F" w14:textId="77777777" w:rsidTr="00BD360C">
        <w:trPr>
          <w:trHeight w:val="183"/>
        </w:trPr>
        <w:tc>
          <w:tcPr>
            <w:tcW w:w="3873"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C5FC67A" w14:textId="77777777" w:rsidR="00006DA1" w:rsidRDefault="00006DA1" w:rsidP="00312FF6">
            <w:pPr>
              <w:ind w:left="360"/>
              <w:rPr>
                <w:b/>
              </w:rPr>
            </w:pPr>
          </w:p>
          <w:p w14:paraId="514DE586" w14:textId="77777777" w:rsidR="00006DA1" w:rsidRPr="00006DA1" w:rsidRDefault="00006DA1" w:rsidP="00006DA1">
            <w:pPr>
              <w:rPr>
                <w:b/>
              </w:rPr>
            </w:pPr>
            <w:r w:rsidRPr="00006DA1">
              <w:rPr>
                <w:b/>
              </w:rPr>
              <w:t xml:space="preserve">Teaching Skills – More Demanding </w:t>
            </w:r>
          </w:p>
          <w:p w14:paraId="346B3027" w14:textId="77777777" w:rsidR="00006DA1" w:rsidRPr="00006DA1" w:rsidRDefault="00006DA1" w:rsidP="00006DA1">
            <w:pPr>
              <w:rPr>
                <w:i/>
              </w:rPr>
            </w:pPr>
          </w:p>
          <w:p w14:paraId="0F232648" w14:textId="77777777" w:rsidR="00006DA1" w:rsidRPr="00006DA1" w:rsidRDefault="00006DA1" w:rsidP="00C02827">
            <w:pPr>
              <w:numPr>
                <w:ilvl w:val="0"/>
                <w:numId w:val="13"/>
              </w:numPr>
            </w:pPr>
            <w:r w:rsidRPr="00006DA1">
              <w:t>Classroom management</w:t>
            </w:r>
          </w:p>
          <w:p w14:paraId="52805107" w14:textId="77777777" w:rsidR="00006DA1" w:rsidRPr="00006DA1" w:rsidRDefault="00006DA1" w:rsidP="00C02827">
            <w:pPr>
              <w:numPr>
                <w:ilvl w:val="0"/>
                <w:numId w:val="13"/>
              </w:numPr>
            </w:pPr>
            <w:r w:rsidRPr="00006DA1">
              <w:t>Course and lesson planning</w:t>
            </w:r>
          </w:p>
          <w:p w14:paraId="1FB14E37" w14:textId="77777777" w:rsidR="00006DA1" w:rsidRPr="00006DA1" w:rsidRDefault="00006DA1" w:rsidP="00C02827">
            <w:pPr>
              <w:numPr>
                <w:ilvl w:val="0"/>
                <w:numId w:val="13"/>
              </w:numPr>
            </w:pPr>
            <w:r w:rsidRPr="00006DA1">
              <w:t>Subject knowledge</w:t>
            </w:r>
          </w:p>
          <w:p w14:paraId="70125132" w14:textId="77777777" w:rsidR="00006DA1" w:rsidRPr="00006DA1" w:rsidRDefault="00006DA1" w:rsidP="00C02827">
            <w:pPr>
              <w:numPr>
                <w:ilvl w:val="0"/>
                <w:numId w:val="13"/>
              </w:numPr>
            </w:pPr>
            <w:r w:rsidRPr="00006DA1">
              <w:t>Understanding your learners</w:t>
            </w:r>
          </w:p>
          <w:p w14:paraId="09C1D45E" w14:textId="77777777" w:rsidR="008915A9" w:rsidRDefault="008915A9" w:rsidP="008915A9">
            <w:pPr>
              <w:rPr>
                <w:b/>
              </w:rPr>
            </w:pPr>
          </w:p>
          <w:p w14:paraId="6BFCCE85" w14:textId="77777777" w:rsidR="008915A9" w:rsidRDefault="008915A9" w:rsidP="008915A9">
            <w:pPr>
              <w:rPr>
                <w:b/>
              </w:rPr>
            </w:pPr>
            <w:r w:rsidRPr="00006DA1">
              <w:rPr>
                <w:b/>
              </w:rPr>
              <w:t xml:space="preserve">Teaching Skills – </w:t>
            </w:r>
            <w:r>
              <w:rPr>
                <w:b/>
              </w:rPr>
              <w:t>Essential</w:t>
            </w:r>
            <w:r w:rsidRPr="00006DA1">
              <w:rPr>
                <w:b/>
              </w:rPr>
              <w:t xml:space="preserve"> </w:t>
            </w:r>
          </w:p>
          <w:p w14:paraId="5C8BC33E" w14:textId="77777777" w:rsidR="008915A9" w:rsidRPr="00006DA1" w:rsidRDefault="008915A9" w:rsidP="008915A9">
            <w:pPr>
              <w:rPr>
                <w:b/>
              </w:rPr>
            </w:pPr>
          </w:p>
          <w:p w14:paraId="78CE1655" w14:textId="77777777" w:rsidR="008915A9" w:rsidRPr="008915A9" w:rsidRDefault="008915A9" w:rsidP="008915A9">
            <w:pPr>
              <w:numPr>
                <w:ilvl w:val="0"/>
                <w:numId w:val="13"/>
              </w:numPr>
              <w:rPr>
                <w:b/>
              </w:rPr>
            </w:pPr>
            <w:r w:rsidRPr="00006DA1">
              <w:t>Learning technologies</w:t>
            </w:r>
          </w:p>
          <w:p w14:paraId="153BC1E7" w14:textId="77777777" w:rsidR="00006DA1" w:rsidRPr="00312FF6" w:rsidRDefault="00006DA1" w:rsidP="0000213C">
            <w:pPr>
              <w:rPr>
                <w:i/>
              </w:rPr>
            </w:pP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308A7AAF" w14:textId="77777777" w:rsidR="00006DA1" w:rsidRDefault="00006DA1" w:rsidP="00125ED0">
            <w:pPr>
              <w:jc w:val="center"/>
            </w:pPr>
          </w:p>
          <w:p w14:paraId="4B915527" w14:textId="77777777" w:rsidR="00125ED0" w:rsidRPr="00125ED0" w:rsidRDefault="0090266D" w:rsidP="00125ED0">
            <w:pPr>
              <w:jc w:val="center"/>
            </w:pPr>
            <w:r w:rsidRPr="00DF1997">
              <w:t>Shortlisting AND Interview</w:t>
            </w:r>
          </w:p>
        </w:tc>
      </w:tr>
      <w:tr w:rsidR="0090266D" w:rsidRPr="00ED5503" w14:paraId="05BF312B" w14:textId="77777777" w:rsidTr="00BD360C">
        <w:trPr>
          <w:trHeight w:val="184"/>
        </w:trPr>
        <w:tc>
          <w:tcPr>
            <w:tcW w:w="3873"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542ACD4" w14:textId="77777777" w:rsidR="0090266D" w:rsidRPr="00DF1997" w:rsidRDefault="0090266D" w:rsidP="0090266D">
            <w:pPr>
              <w:spacing w:line="240" w:lineRule="auto"/>
              <w:rPr>
                <w:rFonts w:cs="Arial"/>
                <w:b/>
                <w:sz w:val="22"/>
                <w:szCs w:val="22"/>
                <w:lang w:val="en-GB" w:eastAsia="en-GB"/>
              </w:rPr>
            </w:pPr>
            <w:r w:rsidRPr="00DF1997">
              <w:rPr>
                <w:rFonts w:cs="Arial"/>
                <w:b/>
                <w:sz w:val="22"/>
                <w:szCs w:val="22"/>
                <w:lang w:val="en-GB" w:eastAsia="en-GB"/>
              </w:rPr>
              <w:t>British Council Behaviours</w:t>
            </w: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D9D9D9"/>
          </w:tcPr>
          <w:p w14:paraId="29ED0AAC" w14:textId="77777777" w:rsidR="0090266D" w:rsidRPr="00DF1997" w:rsidRDefault="0090266D" w:rsidP="00026F76">
            <w:pPr>
              <w:spacing w:line="240" w:lineRule="auto"/>
              <w:rPr>
                <w:rFonts w:cs="Arial"/>
                <w:b/>
                <w:sz w:val="22"/>
                <w:szCs w:val="22"/>
                <w:lang w:val="en-GB" w:eastAsia="en-GB"/>
              </w:rPr>
            </w:pPr>
            <w:r w:rsidRPr="00DF1997">
              <w:rPr>
                <w:b/>
                <w:i/>
              </w:rPr>
              <w:t>Assessment Stage</w:t>
            </w:r>
          </w:p>
        </w:tc>
      </w:tr>
      <w:tr w:rsidR="0090266D" w:rsidRPr="00ED5503" w14:paraId="3EF1CC8E" w14:textId="77777777" w:rsidTr="00BD360C">
        <w:trPr>
          <w:trHeight w:val="403"/>
        </w:trPr>
        <w:tc>
          <w:tcPr>
            <w:tcW w:w="3873"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12CDF971" w14:textId="77777777" w:rsidR="00312FF6" w:rsidRDefault="00312FF6" w:rsidP="00392D12">
            <w:pPr>
              <w:rPr>
                <w:rFonts w:cs="Arial"/>
                <w:i/>
                <w:iCs/>
              </w:rPr>
            </w:pPr>
          </w:p>
          <w:p w14:paraId="02E72E16" w14:textId="77777777" w:rsidR="008915A9" w:rsidRPr="008915A9" w:rsidRDefault="008915A9" w:rsidP="008915A9">
            <w:pPr>
              <w:numPr>
                <w:ilvl w:val="0"/>
                <w:numId w:val="20"/>
              </w:numPr>
              <w:autoSpaceDE w:val="0"/>
              <w:autoSpaceDN w:val="0"/>
              <w:adjustRightInd w:val="0"/>
              <w:rPr>
                <w:rFonts w:cs="Arial"/>
                <w:iCs/>
              </w:rPr>
            </w:pPr>
            <w:r w:rsidRPr="008915A9">
              <w:rPr>
                <w:rFonts w:cs="Arial"/>
                <w:iCs/>
              </w:rPr>
              <w:t>Making it happen (essential)</w:t>
            </w:r>
          </w:p>
          <w:p w14:paraId="79DFA0C9" w14:textId="77777777" w:rsidR="008915A9" w:rsidRPr="008915A9" w:rsidRDefault="008915A9" w:rsidP="008915A9">
            <w:pPr>
              <w:numPr>
                <w:ilvl w:val="0"/>
                <w:numId w:val="20"/>
              </w:numPr>
              <w:autoSpaceDE w:val="0"/>
              <w:autoSpaceDN w:val="0"/>
              <w:adjustRightInd w:val="0"/>
              <w:rPr>
                <w:rFonts w:cs="Arial"/>
                <w:iCs/>
              </w:rPr>
            </w:pPr>
            <w:r w:rsidRPr="008915A9">
              <w:rPr>
                <w:rFonts w:cs="Arial"/>
                <w:iCs/>
              </w:rPr>
              <w:t xml:space="preserve">Working together (essential) </w:t>
            </w:r>
          </w:p>
          <w:p w14:paraId="132831F7" w14:textId="77777777" w:rsidR="008915A9" w:rsidRPr="008915A9" w:rsidRDefault="008915A9" w:rsidP="008915A9">
            <w:pPr>
              <w:autoSpaceDE w:val="0"/>
              <w:autoSpaceDN w:val="0"/>
              <w:adjustRightInd w:val="0"/>
              <w:rPr>
                <w:rFonts w:cs="Arial"/>
                <w:iCs/>
              </w:rPr>
            </w:pPr>
          </w:p>
          <w:p w14:paraId="08118D5A" w14:textId="77777777" w:rsidR="008915A9" w:rsidRPr="008915A9" w:rsidRDefault="008915A9" w:rsidP="008915A9">
            <w:pPr>
              <w:autoSpaceDE w:val="0"/>
              <w:autoSpaceDN w:val="0"/>
              <w:adjustRightInd w:val="0"/>
              <w:rPr>
                <w:rFonts w:cs="Arial"/>
                <w:iCs/>
              </w:rPr>
            </w:pPr>
            <w:r w:rsidRPr="008915A9">
              <w:rPr>
                <w:rFonts w:cs="Arial"/>
                <w:iCs/>
              </w:rPr>
              <w:t xml:space="preserve">Please note: the other behaviours below will not be assessed at interview. However, all behaviours will be used for performance management purposes. </w:t>
            </w:r>
          </w:p>
          <w:p w14:paraId="24686726" w14:textId="77777777" w:rsidR="008915A9" w:rsidRPr="008915A9" w:rsidRDefault="008915A9" w:rsidP="008915A9">
            <w:pPr>
              <w:autoSpaceDE w:val="0"/>
              <w:autoSpaceDN w:val="0"/>
              <w:adjustRightInd w:val="0"/>
              <w:rPr>
                <w:rFonts w:cs="Arial"/>
                <w:iCs/>
              </w:rPr>
            </w:pPr>
          </w:p>
          <w:p w14:paraId="5449F226" w14:textId="77777777" w:rsidR="008915A9" w:rsidRPr="008915A9" w:rsidRDefault="008915A9" w:rsidP="008915A9">
            <w:pPr>
              <w:numPr>
                <w:ilvl w:val="0"/>
                <w:numId w:val="21"/>
              </w:numPr>
              <w:autoSpaceDE w:val="0"/>
              <w:autoSpaceDN w:val="0"/>
              <w:adjustRightInd w:val="0"/>
              <w:rPr>
                <w:rFonts w:cs="Arial"/>
                <w:iCs/>
              </w:rPr>
            </w:pPr>
            <w:r w:rsidRPr="008915A9">
              <w:rPr>
                <w:rFonts w:cs="Arial"/>
                <w:iCs/>
              </w:rPr>
              <w:t>Being accountable (essential)</w:t>
            </w:r>
          </w:p>
          <w:p w14:paraId="33DB7160" w14:textId="77777777" w:rsidR="008915A9" w:rsidRPr="008915A9" w:rsidRDefault="008915A9" w:rsidP="008915A9">
            <w:pPr>
              <w:numPr>
                <w:ilvl w:val="0"/>
                <w:numId w:val="21"/>
              </w:numPr>
              <w:autoSpaceDE w:val="0"/>
              <w:autoSpaceDN w:val="0"/>
              <w:adjustRightInd w:val="0"/>
              <w:rPr>
                <w:rFonts w:cs="Arial"/>
                <w:iCs/>
              </w:rPr>
            </w:pPr>
            <w:r w:rsidRPr="008915A9">
              <w:rPr>
                <w:rFonts w:cs="Arial"/>
                <w:iCs/>
              </w:rPr>
              <w:t>Shaping the future (essential)</w:t>
            </w:r>
          </w:p>
          <w:p w14:paraId="049933FD" w14:textId="77777777" w:rsidR="008915A9" w:rsidRPr="008915A9" w:rsidRDefault="008915A9" w:rsidP="008915A9">
            <w:pPr>
              <w:numPr>
                <w:ilvl w:val="0"/>
                <w:numId w:val="21"/>
              </w:numPr>
              <w:autoSpaceDE w:val="0"/>
              <w:autoSpaceDN w:val="0"/>
              <w:adjustRightInd w:val="0"/>
              <w:rPr>
                <w:rFonts w:cs="Arial"/>
                <w:iCs/>
              </w:rPr>
            </w:pPr>
            <w:r w:rsidRPr="008915A9">
              <w:rPr>
                <w:rFonts w:cs="Arial"/>
                <w:iCs/>
              </w:rPr>
              <w:t>Connecting with others (essential)</w:t>
            </w:r>
          </w:p>
          <w:p w14:paraId="046C28A9" w14:textId="77777777" w:rsidR="00312FF6" w:rsidRPr="008915A9" w:rsidRDefault="008915A9" w:rsidP="008915A9">
            <w:pPr>
              <w:numPr>
                <w:ilvl w:val="0"/>
                <w:numId w:val="21"/>
              </w:numPr>
              <w:autoSpaceDE w:val="0"/>
              <w:autoSpaceDN w:val="0"/>
              <w:adjustRightInd w:val="0"/>
              <w:rPr>
                <w:rFonts w:cs="Arial"/>
                <w:i/>
                <w:iCs/>
              </w:rPr>
            </w:pPr>
            <w:r w:rsidRPr="008915A9">
              <w:rPr>
                <w:rFonts w:cs="Arial"/>
                <w:iCs/>
              </w:rPr>
              <w:t>Creating shared purpose (essential)</w:t>
            </w:r>
          </w:p>
          <w:p w14:paraId="44609444" w14:textId="77777777" w:rsidR="008915A9" w:rsidRPr="00312FF6" w:rsidRDefault="008915A9" w:rsidP="00025FEA">
            <w:pPr>
              <w:autoSpaceDE w:val="0"/>
              <w:autoSpaceDN w:val="0"/>
              <w:adjustRightInd w:val="0"/>
              <w:ind w:left="720"/>
              <w:rPr>
                <w:rFonts w:cs="Arial"/>
                <w:i/>
                <w:iCs/>
              </w:rPr>
            </w:pPr>
          </w:p>
        </w:tc>
        <w:tc>
          <w:tcPr>
            <w:tcW w:w="1127" w:type="pct"/>
            <w:gridSpan w:val="3"/>
            <w:tcBorders>
              <w:top w:val="single" w:sz="8" w:space="0" w:color="FFFFFF"/>
              <w:left w:val="single" w:sz="8" w:space="0" w:color="FFFFFF"/>
              <w:bottom w:val="single" w:sz="8" w:space="0" w:color="FFFFFF"/>
              <w:right w:val="single" w:sz="8" w:space="0" w:color="FFFFFF"/>
            </w:tcBorders>
            <w:shd w:val="clear" w:color="auto" w:fill="F2F2F2"/>
          </w:tcPr>
          <w:p w14:paraId="4824C95F" w14:textId="77777777" w:rsidR="00312FF6" w:rsidRDefault="00312FF6" w:rsidP="00125ED0">
            <w:pPr>
              <w:jc w:val="center"/>
              <w:rPr>
                <w:rFonts w:cs="Arial"/>
                <w:i/>
                <w:iCs/>
                <w:lang w:val="en-GB"/>
              </w:rPr>
            </w:pPr>
          </w:p>
          <w:p w14:paraId="464E2517" w14:textId="77777777" w:rsidR="0090266D" w:rsidRPr="008915A9" w:rsidRDefault="0090266D" w:rsidP="00125ED0">
            <w:pPr>
              <w:jc w:val="center"/>
              <w:rPr>
                <w:rFonts w:cs="Arial"/>
                <w:iCs/>
                <w:lang w:val="en-GB"/>
              </w:rPr>
            </w:pPr>
            <w:r w:rsidRPr="008915A9">
              <w:rPr>
                <w:rFonts w:cs="Arial"/>
                <w:iCs/>
                <w:lang w:val="en-GB"/>
              </w:rPr>
              <w:t>Interview</w:t>
            </w:r>
          </w:p>
        </w:tc>
      </w:tr>
      <w:tr w:rsidR="005E6820" w14:paraId="59073725" w14:textId="77777777" w:rsidTr="00BD360C">
        <w:trPr>
          <w:gridAfter w:val="1"/>
          <w:wAfter w:w="74" w:type="pct"/>
          <w:trHeight w:val="184"/>
        </w:trPr>
        <w:tc>
          <w:tcPr>
            <w:tcW w:w="3873"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D413E53" w14:textId="77777777" w:rsidR="005E6820" w:rsidRDefault="005E6820">
            <w:pPr>
              <w:spacing w:line="240" w:lineRule="auto"/>
              <w:rPr>
                <w:rFonts w:cs="Arial"/>
                <w:b/>
                <w:sz w:val="22"/>
                <w:szCs w:val="22"/>
                <w:lang w:val="en-GB" w:eastAsia="en-GB"/>
              </w:rPr>
            </w:pPr>
            <w:r>
              <w:rPr>
                <w:rFonts w:cs="Arial"/>
                <w:b/>
                <w:sz w:val="22"/>
                <w:szCs w:val="22"/>
                <w:lang w:val="en-GB" w:eastAsia="en-GB"/>
              </w:rPr>
              <w:t xml:space="preserve">Prepared by: </w:t>
            </w:r>
          </w:p>
        </w:tc>
        <w:tc>
          <w:tcPr>
            <w:tcW w:w="1053" w:type="pct"/>
            <w:gridSpan w:val="2"/>
            <w:tcBorders>
              <w:top w:val="single" w:sz="8" w:space="0" w:color="FFFFFF"/>
              <w:left w:val="single" w:sz="8" w:space="0" w:color="FFFFFF"/>
              <w:bottom w:val="single" w:sz="8" w:space="0" w:color="FFFFFF"/>
              <w:right w:val="single" w:sz="8" w:space="0" w:color="FFFFFF"/>
            </w:tcBorders>
            <w:shd w:val="clear" w:color="auto" w:fill="D9D9D9"/>
            <w:hideMark/>
          </w:tcPr>
          <w:p w14:paraId="2B00CEB8" w14:textId="77777777" w:rsidR="005E6820" w:rsidRPr="005E6820" w:rsidRDefault="005E6820" w:rsidP="004B7EFC">
            <w:pPr>
              <w:spacing w:line="240" w:lineRule="auto"/>
              <w:rPr>
                <w:rFonts w:cs="Arial"/>
                <w:b/>
                <w:sz w:val="22"/>
                <w:szCs w:val="22"/>
                <w:lang w:val="en-GB" w:eastAsia="en-GB"/>
              </w:rPr>
            </w:pPr>
            <w:r>
              <w:rPr>
                <w:b/>
                <w:i/>
              </w:rPr>
              <w:t xml:space="preserve"> </w:t>
            </w:r>
            <w:r w:rsidRPr="005E6820">
              <w:rPr>
                <w:b/>
              </w:rPr>
              <w:t>Date</w:t>
            </w:r>
            <w:r>
              <w:rPr>
                <w:b/>
              </w:rPr>
              <w:t>:</w:t>
            </w:r>
          </w:p>
        </w:tc>
      </w:tr>
      <w:tr w:rsidR="005E6820" w14:paraId="53B499E4" w14:textId="77777777" w:rsidTr="00BD360C">
        <w:trPr>
          <w:gridAfter w:val="1"/>
          <w:wAfter w:w="74" w:type="pct"/>
          <w:trHeight w:val="183"/>
        </w:trPr>
        <w:tc>
          <w:tcPr>
            <w:tcW w:w="3873"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4DB592B" w14:textId="7B987F0B" w:rsidR="001D5062" w:rsidRPr="005E6820" w:rsidRDefault="006F5953" w:rsidP="005E6820">
            <w:r>
              <w:t>Ian Betteridge</w:t>
            </w:r>
          </w:p>
        </w:tc>
        <w:tc>
          <w:tcPr>
            <w:tcW w:w="1053" w:type="pct"/>
            <w:gridSpan w:val="2"/>
            <w:tcBorders>
              <w:top w:val="single" w:sz="8" w:space="0" w:color="FFFFFF"/>
              <w:left w:val="single" w:sz="8" w:space="0" w:color="FFFFFF"/>
              <w:bottom w:val="single" w:sz="8" w:space="0" w:color="FFFFFF"/>
              <w:right w:val="single" w:sz="8" w:space="0" w:color="FFFFFF"/>
            </w:tcBorders>
            <w:shd w:val="clear" w:color="auto" w:fill="F2F2F2"/>
            <w:hideMark/>
          </w:tcPr>
          <w:p w14:paraId="6DF8681D" w14:textId="18A2A935" w:rsidR="005E6820" w:rsidRDefault="005E6820" w:rsidP="005E6820">
            <w:r>
              <w:t xml:space="preserve"> </w:t>
            </w:r>
            <w:r w:rsidR="008915A9">
              <w:t xml:space="preserve"> </w:t>
            </w:r>
            <w:r w:rsidR="006F5953">
              <w:t>24</w:t>
            </w:r>
            <w:r w:rsidR="006641F0">
              <w:t xml:space="preserve"> June 2019</w:t>
            </w:r>
          </w:p>
          <w:p w14:paraId="6DBF01CA" w14:textId="77777777" w:rsidR="005E6820" w:rsidRDefault="005E6820" w:rsidP="005E6820">
            <w:pPr>
              <w:rPr>
                <w:b/>
                <w:i/>
              </w:rPr>
            </w:pPr>
          </w:p>
        </w:tc>
      </w:tr>
    </w:tbl>
    <w:p w14:paraId="5280B53D" w14:textId="77777777" w:rsidR="005E6820" w:rsidRPr="005E6820" w:rsidRDefault="005E6820" w:rsidP="00125ED0">
      <w:pPr>
        <w:pStyle w:val="bodytext"/>
        <w:rPr>
          <w:rFonts w:eastAsia="SimSun"/>
          <w:lang w:val="en-GB"/>
        </w:rPr>
      </w:pPr>
      <w:bookmarkStart w:id="7" w:name="_GoBack"/>
      <w:bookmarkEnd w:id="7"/>
    </w:p>
    <w:sectPr w:rsidR="005E6820" w:rsidRPr="005E6820" w:rsidSect="00125ED0">
      <w:footerReference w:type="default" r:id="rId13"/>
      <w:footerReference w:type="first" r:id="rId14"/>
      <w:pgSz w:w="11906" w:h="16838" w:code="9"/>
      <w:pgMar w:top="993" w:right="1701" w:bottom="1418" w:left="170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10691" w14:textId="77777777" w:rsidR="00D333C5" w:rsidRDefault="00D333C5">
      <w:r>
        <w:separator/>
      </w:r>
    </w:p>
    <w:p w14:paraId="4BB5D433" w14:textId="77777777" w:rsidR="00D333C5" w:rsidRDefault="00D333C5"/>
  </w:endnote>
  <w:endnote w:type="continuationSeparator" w:id="0">
    <w:p w14:paraId="558E3895" w14:textId="77777777" w:rsidR="00D333C5" w:rsidRDefault="00D333C5">
      <w:r>
        <w:continuationSeparator/>
      </w:r>
    </w:p>
    <w:p w14:paraId="4C1D81EC" w14:textId="77777777" w:rsidR="00D333C5" w:rsidRDefault="00D33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itishCouncilSans-Regular">
    <w:altName w:val="British Council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00392" w14:paraId="3A680864" w14:textId="77777777" w:rsidTr="00A00392">
      <w:tc>
        <w:tcPr>
          <w:tcW w:w="500" w:type="pct"/>
          <w:tcBorders>
            <w:top w:val="single" w:sz="4" w:space="0" w:color="943634"/>
          </w:tcBorders>
          <w:shd w:val="clear" w:color="auto" w:fill="943634"/>
        </w:tcPr>
        <w:p w14:paraId="6E187E7F" w14:textId="77777777" w:rsidR="00A00392" w:rsidRPr="00A00392" w:rsidRDefault="00A00392">
          <w:pPr>
            <w:pStyle w:val="Footer"/>
            <w:jc w:val="right"/>
            <w:rPr>
              <w:b/>
              <w:bCs/>
              <w:color w:val="FFFFFF"/>
            </w:rPr>
          </w:pPr>
          <w:r>
            <w:rPr>
              <w:color w:val="auto"/>
            </w:rPr>
            <w:fldChar w:fldCharType="begin"/>
          </w:r>
          <w:r>
            <w:instrText xml:space="preserve"> PAGE   \* MERGEFORMAT </w:instrText>
          </w:r>
          <w:r>
            <w:rPr>
              <w:color w:val="auto"/>
            </w:rPr>
            <w:fldChar w:fldCharType="separate"/>
          </w:r>
          <w:r w:rsidR="002B0BDE" w:rsidRPr="002B0BDE">
            <w:rPr>
              <w:noProof/>
              <w:color w:val="FFFFFF"/>
            </w:rPr>
            <w:t>4</w:t>
          </w:r>
          <w:r w:rsidRPr="00A00392">
            <w:rPr>
              <w:noProof/>
              <w:color w:val="FFFFFF"/>
            </w:rPr>
            <w:fldChar w:fldCharType="end"/>
          </w:r>
        </w:p>
      </w:tc>
      <w:tc>
        <w:tcPr>
          <w:tcW w:w="4500" w:type="pct"/>
          <w:tcBorders>
            <w:top w:val="single" w:sz="4" w:space="0" w:color="auto"/>
          </w:tcBorders>
        </w:tcPr>
        <w:p w14:paraId="3CB9AE7F" w14:textId="0AE85132" w:rsidR="00A00392" w:rsidRPr="005E6820" w:rsidRDefault="008915A9" w:rsidP="008915A9">
          <w:pPr>
            <w:pStyle w:val="Footer"/>
          </w:pPr>
          <w:r>
            <w:t xml:space="preserve">Hourly Paid Teacher, </w:t>
          </w:r>
          <w:r w:rsidR="006F5953">
            <w:t>Oman</w:t>
          </w:r>
          <w:r w:rsidR="0000213C">
            <w:t xml:space="preserve"> | </w:t>
          </w:r>
          <w:r w:rsidR="006F5953">
            <w:t>24 June</w:t>
          </w:r>
          <w:r w:rsidR="004F6B19">
            <w:t xml:space="preserve"> 2018</w:t>
          </w:r>
          <w:r w:rsidR="004F6B19" w:rsidRPr="005E6820">
            <w:t xml:space="preserve"> | </w:t>
          </w:r>
          <w:r w:rsidR="004F6B19" w:rsidRPr="005E6820">
            <w:rPr>
              <w:lang w:val="en-GB"/>
            </w:rPr>
            <w:t>British Council</w:t>
          </w:r>
        </w:p>
      </w:tc>
    </w:tr>
  </w:tbl>
  <w:p w14:paraId="4416BE64" w14:textId="77777777" w:rsidR="00E445A3" w:rsidRDefault="00E445A3" w:rsidP="00A00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00392" w14:paraId="542B62E9" w14:textId="77777777" w:rsidTr="00A00392">
      <w:tc>
        <w:tcPr>
          <w:tcW w:w="500" w:type="pct"/>
          <w:tcBorders>
            <w:top w:val="single" w:sz="4" w:space="0" w:color="943634"/>
          </w:tcBorders>
          <w:shd w:val="clear" w:color="auto" w:fill="943634"/>
        </w:tcPr>
        <w:p w14:paraId="19FDD94F" w14:textId="77777777" w:rsidR="00A00392" w:rsidRPr="00A00392" w:rsidRDefault="00A00392">
          <w:pPr>
            <w:pStyle w:val="Footer"/>
            <w:jc w:val="right"/>
            <w:rPr>
              <w:b/>
              <w:bCs/>
              <w:color w:val="FFFFFF"/>
            </w:rPr>
          </w:pPr>
          <w:r>
            <w:rPr>
              <w:color w:val="auto"/>
            </w:rPr>
            <w:fldChar w:fldCharType="begin"/>
          </w:r>
          <w:r>
            <w:instrText xml:space="preserve"> PAGE   \* MERGEFORMAT </w:instrText>
          </w:r>
          <w:r>
            <w:rPr>
              <w:color w:val="auto"/>
            </w:rPr>
            <w:fldChar w:fldCharType="separate"/>
          </w:r>
          <w:r w:rsidR="002B0BDE" w:rsidRPr="002B0BDE">
            <w:rPr>
              <w:noProof/>
              <w:color w:val="FFFFFF"/>
            </w:rPr>
            <w:t>1</w:t>
          </w:r>
          <w:r w:rsidRPr="00A00392">
            <w:rPr>
              <w:noProof/>
              <w:color w:val="FFFFFF"/>
            </w:rPr>
            <w:fldChar w:fldCharType="end"/>
          </w:r>
        </w:p>
      </w:tc>
      <w:tc>
        <w:tcPr>
          <w:tcW w:w="4500" w:type="pct"/>
          <w:tcBorders>
            <w:top w:val="single" w:sz="4" w:space="0" w:color="auto"/>
          </w:tcBorders>
        </w:tcPr>
        <w:p w14:paraId="3A867B0D" w14:textId="77777777" w:rsidR="00A00392" w:rsidRPr="005E6820" w:rsidRDefault="0000213C" w:rsidP="00B23A63">
          <w:pPr>
            <w:pStyle w:val="Footer"/>
          </w:pPr>
          <w:r>
            <w:t xml:space="preserve">  </w:t>
          </w:r>
          <w:r w:rsidR="008915A9">
            <w:t>Hourly Paid Teacher, UAE | 18 July 2018</w:t>
          </w:r>
          <w:r w:rsidR="008915A9" w:rsidRPr="005E6820">
            <w:t xml:space="preserve"> </w:t>
          </w:r>
          <w:r w:rsidRPr="005E6820">
            <w:t xml:space="preserve">| </w:t>
          </w:r>
          <w:r w:rsidRPr="005E6820">
            <w:rPr>
              <w:lang w:val="en-GB"/>
            </w:rPr>
            <w:t>British Council</w:t>
          </w:r>
        </w:p>
      </w:tc>
    </w:tr>
  </w:tbl>
  <w:p w14:paraId="1F7E5F89" w14:textId="77777777" w:rsidR="0028710D" w:rsidRDefault="0028710D" w:rsidP="00C30FFE">
    <w:pPr>
      <w:pStyle w:val="Head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AAE7" w14:textId="77777777" w:rsidR="00D333C5" w:rsidRDefault="00D333C5">
      <w:r>
        <w:separator/>
      </w:r>
    </w:p>
    <w:p w14:paraId="54621E8F" w14:textId="77777777" w:rsidR="00D333C5" w:rsidRDefault="00D333C5"/>
  </w:footnote>
  <w:footnote w:type="continuationSeparator" w:id="0">
    <w:p w14:paraId="1F7DF9E3" w14:textId="77777777" w:rsidR="00D333C5" w:rsidRDefault="00D333C5">
      <w:r>
        <w:continuationSeparator/>
      </w:r>
    </w:p>
    <w:p w14:paraId="3EE832C9" w14:textId="77777777" w:rsidR="00D333C5" w:rsidRDefault="00D33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PageNumber"/>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2F221AB"/>
    <w:multiLevelType w:val="hybridMultilevel"/>
    <w:tmpl w:val="AD725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B2403"/>
    <w:multiLevelType w:val="hybridMultilevel"/>
    <w:tmpl w:val="8DEC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FBF"/>
    <w:multiLevelType w:val="hybridMultilevel"/>
    <w:tmpl w:val="C6E8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C13DF"/>
    <w:multiLevelType w:val="hybridMultilevel"/>
    <w:tmpl w:val="BC9A011E"/>
    <w:lvl w:ilvl="0" w:tplc="97E6CBEC">
      <w:start w:val="1"/>
      <w:numFmt w:val="bullet"/>
      <w:pStyle w:val="bulletedbodytext"/>
      <w:lvlText w:val=""/>
      <w:lvlJc w:val="left"/>
      <w:pPr>
        <w:tabs>
          <w:tab w:val="num" w:pos="360"/>
        </w:tabs>
        <w:ind w:left="360" w:hanging="360"/>
      </w:pPr>
      <w:rPr>
        <w:rFonts w:ascii="Wingdings" w:hAnsi="Wingdings" w:hint="default"/>
        <w:color w:val="0086C3"/>
        <w:sz w:val="28"/>
      </w:rPr>
    </w:lvl>
    <w:lvl w:ilvl="1" w:tplc="516E48DE" w:tentative="1">
      <w:start w:val="1"/>
      <w:numFmt w:val="bullet"/>
      <w:lvlText w:val="o"/>
      <w:lvlJc w:val="left"/>
      <w:pPr>
        <w:tabs>
          <w:tab w:val="num" w:pos="1440"/>
        </w:tabs>
        <w:ind w:left="1440" w:hanging="360"/>
      </w:pPr>
      <w:rPr>
        <w:rFonts w:ascii="Courier New" w:hAnsi="Courier New" w:cs="Wingdings" w:hint="default"/>
      </w:rPr>
    </w:lvl>
    <w:lvl w:ilvl="2" w:tplc="052256F8" w:tentative="1">
      <w:start w:val="1"/>
      <w:numFmt w:val="bullet"/>
      <w:lvlText w:val=""/>
      <w:lvlJc w:val="left"/>
      <w:pPr>
        <w:tabs>
          <w:tab w:val="num" w:pos="2160"/>
        </w:tabs>
        <w:ind w:left="2160" w:hanging="360"/>
      </w:pPr>
      <w:rPr>
        <w:rFonts w:ascii="Wingdings" w:hAnsi="Wingdings" w:hint="default"/>
      </w:rPr>
    </w:lvl>
    <w:lvl w:ilvl="3" w:tplc="F6CA5216">
      <w:start w:val="1"/>
      <w:numFmt w:val="bullet"/>
      <w:lvlText w:val="•"/>
      <w:lvlJc w:val="left"/>
      <w:pPr>
        <w:tabs>
          <w:tab w:val="num" w:pos="2880"/>
        </w:tabs>
        <w:ind w:left="2880" w:hanging="360"/>
      </w:pPr>
      <w:rPr>
        <w:rFonts w:ascii="Arial" w:hAnsi="Arial" w:hint="default"/>
        <w:color w:val="auto"/>
        <w:sz w:val="24"/>
      </w:rPr>
    </w:lvl>
    <w:lvl w:ilvl="4" w:tplc="A85C821A" w:tentative="1">
      <w:start w:val="1"/>
      <w:numFmt w:val="bullet"/>
      <w:lvlText w:val="o"/>
      <w:lvlJc w:val="left"/>
      <w:pPr>
        <w:tabs>
          <w:tab w:val="num" w:pos="3600"/>
        </w:tabs>
        <w:ind w:left="3600" w:hanging="360"/>
      </w:pPr>
      <w:rPr>
        <w:rFonts w:ascii="Courier New" w:hAnsi="Courier New" w:cs="Wingdings" w:hint="default"/>
      </w:rPr>
    </w:lvl>
    <w:lvl w:ilvl="5" w:tplc="83A01A72" w:tentative="1">
      <w:start w:val="1"/>
      <w:numFmt w:val="bullet"/>
      <w:lvlText w:val=""/>
      <w:lvlJc w:val="left"/>
      <w:pPr>
        <w:tabs>
          <w:tab w:val="num" w:pos="4320"/>
        </w:tabs>
        <w:ind w:left="4320" w:hanging="360"/>
      </w:pPr>
      <w:rPr>
        <w:rFonts w:ascii="Wingdings" w:hAnsi="Wingdings" w:hint="default"/>
      </w:rPr>
    </w:lvl>
    <w:lvl w:ilvl="6" w:tplc="D618D08A" w:tentative="1">
      <w:start w:val="1"/>
      <w:numFmt w:val="bullet"/>
      <w:lvlText w:val=""/>
      <w:lvlJc w:val="left"/>
      <w:pPr>
        <w:tabs>
          <w:tab w:val="num" w:pos="5040"/>
        </w:tabs>
        <w:ind w:left="5040" w:hanging="360"/>
      </w:pPr>
      <w:rPr>
        <w:rFonts w:ascii="Symbol" w:hAnsi="Symbol" w:hint="default"/>
      </w:rPr>
    </w:lvl>
    <w:lvl w:ilvl="7" w:tplc="DC6CAEAA" w:tentative="1">
      <w:start w:val="1"/>
      <w:numFmt w:val="bullet"/>
      <w:lvlText w:val="o"/>
      <w:lvlJc w:val="left"/>
      <w:pPr>
        <w:tabs>
          <w:tab w:val="num" w:pos="5760"/>
        </w:tabs>
        <w:ind w:left="5760" w:hanging="360"/>
      </w:pPr>
      <w:rPr>
        <w:rFonts w:ascii="Courier New" w:hAnsi="Courier New" w:cs="Wingdings" w:hint="default"/>
      </w:rPr>
    </w:lvl>
    <w:lvl w:ilvl="8" w:tplc="63A88D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E4748"/>
    <w:multiLevelType w:val="hybridMultilevel"/>
    <w:tmpl w:val="A7C23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083F4D"/>
    <w:multiLevelType w:val="hybridMultilevel"/>
    <w:tmpl w:val="3A0C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F24F4"/>
    <w:multiLevelType w:val="hybridMultilevel"/>
    <w:tmpl w:val="A14E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4409D"/>
    <w:multiLevelType w:val="hybridMultilevel"/>
    <w:tmpl w:val="135E7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AB56A3"/>
    <w:multiLevelType w:val="hybridMultilevel"/>
    <w:tmpl w:val="C470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1229B"/>
    <w:multiLevelType w:val="hybridMultilevel"/>
    <w:tmpl w:val="85962C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5050D"/>
    <w:multiLevelType w:val="hybridMultilevel"/>
    <w:tmpl w:val="D704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92E83"/>
    <w:multiLevelType w:val="hybridMultilevel"/>
    <w:tmpl w:val="1EA05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DC786C"/>
    <w:multiLevelType w:val="hybridMultilevel"/>
    <w:tmpl w:val="12FC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42FF8"/>
    <w:multiLevelType w:val="hybridMultilevel"/>
    <w:tmpl w:val="0BB45C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1F4FF6"/>
    <w:multiLevelType w:val="hybridMultilevel"/>
    <w:tmpl w:val="C7A4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F5051"/>
    <w:multiLevelType w:val="hybridMultilevel"/>
    <w:tmpl w:val="A68A938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360112"/>
    <w:multiLevelType w:val="hybridMultilevel"/>
    <w:tmpl w:val="7268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15C1B"/>
    <w:multiLevelType w:val="hybridMultilevel"/>
    <w:tmpl w:val="8BBC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F7CC2"/>
    <w:multiLevelType w:val="hybridMultilevel"/>
    <w:tmpl w:val="E4FC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E05287"/>
    <w:multiLevelType w:val="hybridMultilevel"/>
    <w:tmpl w:val="B972E9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10775"/>
    <w:multiLevelType w:val="hybridMultilevel"/>
    <w:tmpl w:val="6A4A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6"/>
  </w:num>
  <w:num w:numId="4">
    <w:abstractNumId w:val="14"/>
  </w:num>
  <w:num w:numId="5">
    <w:abstractNumId w:val="8"/>
  </w:num>
  <w:num w:numId="6">
    <w:abstractNumId w:val="13"/>
  </w:num>
  <w:num w:numId="7">
    <w:abstractNumId w:val="6"/>
  </w:num>
  <w:num w:numId="8">
    <w:abstractNumId w:val="18"/>
  </w:num>
  <w:num w:numId="9">
    <w:abstractNumId w:val="9"/>
  </w:num>
  <w:num w:numId="10">
    <w:abstractNumId w:val="15"/>
  </w:num>
  <w:num w:numId="11">
    <w:abstractNumId w:val="11"/>
  </w:num>
  <w:num w:numId="12">
    <w:abstractNumId w:val="20"/>
  </w:num>
  <w:num w:numId="13">
    <w:abstractNumId w:val="1"/>
  </w:num>
  <w:num w:numId="14">
    <w:abstractNumId w:val="19"/>
  </w:num>
  <w:num w:numId="15">
    <w:abstractNumId w:val="10"/>
  </w:num>
  <w:num w:numId="16">
    <w:abstractNumId w:val="21"/>
  </w:num>
  <w:num w:numId="17">
    <w:abstractNumId w:val="5"/>
  </w:num>
  <w:num w:numId="18">
    <w:abstractNumId w:val="17"/>
  </w:num>
  <w:num w:numId="19">
    <w:abstractNumId w:val="2"/>
  </w:num>
  <w:num w:numId="20">
    <w:abstractNumId w:val="7"/>
  </w:num>
  <w:num w:numId="21">
    <w:abstractNumId w:val="3"/>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724c69,#007c81,#00406a,#896198,#0086c3"/>
    </o:shapedefaults>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E8"/>
    <w:rsid w:val="0000213C"/>
    <w:rsid w:val="0000375A"/>
    <w:rsid w:val="00006DA1"/>
    <w:rsid w:val="000103F5"/>
    <w:rsid w:val="0001597F"/>
    <w:rsid w:val="00025FEA"/>
    <w:rsid w:val="00026F76"/>
    <w:rsid w:val="00027D6D"/>
    <w:rsid w:val="00032268"/>
    <w:rsid w:val="000637A6"/>
    <w:rsid w:val="00064952"/>
    <w:rsid w:val="000804DE"/>
    <w:rsid w:val="00081D1A"/>
    <w:rsid w:val="000B3473"/>
    <w:rsid w:val="000B58B7"/>
    <w:rsid w:val="000B790A"/>
    <w:rsid w:val="000C0430"/>
    <w:rsid w:val="000E0015"/>
    <w:rsid w:val="000E34B9"/>
    <w:rsid w:val="000E4932"/>
    <w:rsid w:val="000F2247"/>
    <w:rsid w:val="000F39B3"/>
    <w:rsid w:val="000F5696"/>
    <w:rsid w:val="001205D9"/>
    <w:rsid w:val="001207C4"/>
    <w:rsid w:val="00125ED0"/>
    <w:rsid w:val="001366B8"/>
    <w:rsid w:val="00144BF0"/>
    <w:rsid w:val="00146B2E"/>
    <w:rsid w:val="001559DA"/>
    <w:rsid w:val="00160D3F"/>
    <w:rsid w:val="00163381"/>
    <w:rsid w:val="00174984"/>
    <w:rsid w:val="00184511"/>
    <w:rsid w:val="001B295A"/>
    <w:rsid w:val="001D5062"/>
    <w:rsid w:val="001E2B83"/>
    <w:rsid w:val="001F45D8"/>
    <w:rsid w:val="002054F3"/>
    <w:rsid w:val="00207F72"/>
    <w:rsid w:val="002115D6"/>
    <w:rsid w:val="00230077"/>
    <w:rsid w:val="0028710D"/>
    <w:rsid w:val="00296A47"/>
    <w:rsid w:val="002B0BDE"/>
    <w:rsid w:val="002B5462"/>
    <w:rsid w:val="002D6741"/>
    <w:rsid w:val="002D7D64"/>
    <w:rsid w:val="002E3482"/>
    <w:rsid w:val="002E4EEA"/>
    <w:rsid w:val="002F7D27"/>
    <w:rsid w:val="00312B79"/>
    <w:rsid w:val="00312FF6"/>
    <w:rsid w:val="00314F2B"/>
    <w:rsid w:val="003248E4"/>
    <w:rsid w:val="00327E0A"/>
    <w:rsid w:val="00332407"/>
    <w:rsid w:val="003475A3"/>
    <w:rsid w:val="00350FA4"/>
    <w:rsid w:val="00365D33"/>
    <w:rsid w:val="003724FD"/>
    <w:rsid w:val="003769B3"/>
    <w:rsid w:val="00377DB9"/>
    <w:rsid w:val="00387389"/>
    <w:rsid w:val="0038781F"/>
    <w:rsid w:val="00391438"/>
    <w:rsid w:val="00392D12"/>
    <w:rsid w:val="00392D26"/>
    <w:rsid w:val="00395489"/>
    <w:rsid w:val="003A0693"/>
    <w:rsid w:val="003A72A9"/>
    <w:rsid w:val="003A72C2"/>
    <w:rsid w:val="003A74E6"/>
    <w:rsid w:val="003C2D7C"/>
    <w:rsid w:val="003D50E0"/>
    <w:rsid w:val="003E326C"/>
    <w:rsid w:val="003F1C88"/>
    <w:rsid w:val="00403D5A"/>
    <w:rsid w:val="0040570A"/>
    <w:rsid w:val="00431642"/>
    <w:rsid w:val="0043295B"/>
    <w:rsid w:val="004357B5"/>
    <w:rsid w:val="00462D4F"/>
    <w:rsid w:val="0047336F"/>
    <w:rsid w:val="00475ADE"/>
    <w:rsid w:val="004853D1"/>
    <w:rsid w:val="00492B86"/>
    <w:rsid w:val="00493752"/>
    <w:rsid w:val="00495E06"/>
    <w:rsid w:val="004A244E"/>
    <w:rsid w:val="004B7EFC"/>
    <w:rsid w:val="004C072F"/>
    <w:rsid w:val="004D531D"/>
    <w:rsid w:val="004F4FEE"/>
    <w:rsid w:val="004F6B19"/>
    <w:rsid w:val="00510C49"/>
    <w:rsid w:val="00514152"/>
    <w:rsid w:val="00526C87"/>
    <w:rsid w:val="00527BCE"/>
    <w:rsid w:val="0053312C"/>
    <w:rsid w:val="005433BB"/>
    <w:rsid w:val="00544710"/>
    <w:rsid w:val="0054762D"/>
    <w:rsid w:val="005556E3"/>
    <w:rsid w:val="005621E3"/>
    <w:rsid w:val="0058341C"/>
    <w:rsid w:val="005900B6"/>
    <w:rsid w:val="00595B8D"/>
    <w:rsid w:val="00597D6E"/>
    <w:rsid w:val="005A189A"/>
    <w:rsid w:val="005A6AB5"/>
    <w:rsid w:val="005A6EE0"/>
    <w:rsid w:val="005B76B4"/>
    <w:rsid w:val="005D1667"/>
    <w:rsid w:val="005E1390"/>
    <w:rsid w:val="005E4133"/>
    <w:rsid w:val="005E6820"/>
    <w:rsid w:val="005F79B2"/>
    <w:rsid w:val="00617505"/>
    <w:rsid w:val="00624066"/>
    <w:rsid w:val="006477EB"/>
    <w:rsid w:val="006641F0"/>
    <w:rsid w:val="006665DA"/>
    <w:rsid w:val="00667A2A"/>
    <w:rsid w:val="00690281"/>
    <w:rsid w:val="006941F7"/>
    <w:rsid w:val="006A11E0"/>
    <w:rsid w:val="006A5284"/>
    <w:rsid w:val="006B246F"/>
    <w:rsid w:val="006C08C4"/>
    <w:rsid w:val="006D5805"/>
    <w:rsid w:val="006D7514"/>
    <w:rsid w:val="006F5953"/>
    <w:rsid w:val="006F7B7A"/>
    <w:rsid w:val="00701E58"/>
    <w:rsid w:val="00705498"/>
    <w:rsid w:val="00723160"/>
    <w:rsid w:val="00741506"/>
    <w:rsid w:val="007450D2"/>
    <w:rsid w:val="00763488"/>
    <w:rsid w:val="0078334A"/>
    <w:rsid w:val="00785693"/>
    <w:rsid w:val="007956A7"/>
    <w:rsid w:val="007A14A9"/>
    <w:rsid w:val="007A5D14"/>
    <w:rsid w:val="007D2170"/>
    <w:rsid w:val="007D4D82"/>
    <w:rsid w:val="007E15D2"/>
    <w:rsid w:val="007E46BA"/>
    <w:rsid w:val="007E7BD7"/>
    <w:rsid w:val="0080119F"/>
    <w:rsid w:val="008024E9"/>
    <w:rsid w:val="00821D75"/>
    <w:rsid w:val="00827769"/>
    <w:rsid w:val="00827CCF"/>
    <w:rsid w:val="0083040E"/>
    <w:rsid w:val="00834681"/>
    <w:rsid w:val="0083563B"/>
    <w:rsid w:val="0084487C"/>
    <w:rsid w:val="008738CC"/>
    <w:rsid w:val="008915A9"/>
    <w:rsid w:val="00895744"/>
    <w:rsid w:val="008A1AE0"/>
    <w:rsid w:val="008B14D3"/>
    <w:rsid w:val="008B53E8"/>
    <w:rsid w:val="008B59DB"/>
    <w:rsid w:val="008C28B1"/>
    <w:rsid w:val="008E1158"/>
    <w:rsid w:val="008E18DA"/>
    <w:rsid w:val="008E6836"/>
    <w:rsid w:val="008F0AB1"/>
    <w:rsid w:val="0090266D"/>
    <w:rsid w:val="00906271"/>
    <w:rsid w:val="00910D5F"/>
    <w:rsid w:val="00922DB8"/>
    <w:rsid w:val="00957002"/>
    <w:rsid w:val="00971F06"/>
    <w:rsid w:val="00975017"/>
    <w:rsid w:val="00975577"/>
    <w:rsid w:val="009804F2"/>
    <w:rsid w:val="009A43C0"/>
    <w:rsid w:val="009B2274"/>
    <w:rsid w:val="009B26E4"/>
    <w:rsid w:val="009B79AF"/>
    <w:rsid w:val="009D5B4E"/>
    <w:rsid w:val="009D7130"/>
    <w:rsid w:val="009F1B96"/>
    <w:rsid w:val="00A00392"/>
    <w:rsid w:val="00A03752"/>
    <w:rsid w:val="00A154BF"/>
    <w:rsid w:val="00A25ADD"/>
    <w:rsid w:val="00A408DE"/>
    <w:rsid w:val="00A46027"/>
    <w:rsid w:val="00A5447F"/>
    <w:rsid w:val="00A544FD"/>
    <w:rsid w:val="00A60BD5"/>
    <w:rsid w:val="00A7337D"/>
    <w:rsid w:val="00A8564A"/>
    <w:rsid w:val="00AA0B4F"/>
    <w:rsid w:val="00AA5F96"/>
    <w:rsid w:val="00AB1E05"/>
    <w:rsid w:val="00AB3685"/>
    <w:rsid w:val="00AC2F13"/>
    <w:rsid w:val="00AC30D8"/>
    <w:rsid w:val="00AD4B87"/>
    <w:rsid w:val="00AD5E06"/>
    <w:rsid w:val="00AE7823"/>
    <w:rsid w:val="00AF4EC0"/>
    <w:rsid w:val="00AF6DA4"/>
    <w:rsid w:val="00B01814"/>
    <w:rsid w:val="00B224DE"/>
    <w:rsid w:val="00B23A63"/>
    <w:rsid w:val="00B3575C"/>
    <w:rsid w:val="00B417A3"/>
    <w:rsid w:val="00B4281E"/>
    <w:rsid w:val="00B61597"/>
    <w:rsid w:val="00B74B51"/>
    <w:rsid w:val="00B80B9E"/>
    <w:rsid w:val="00B97A41"/>
    <w:rsid w:val="00BA2C7F"/>
    <w:rsid w:val="00BB28CE"/>
    <w:rsid w:val="00BD360C"/>
    <w:rsid w:val="00BD4101"/>
    <w:rsid w:val="00BE1EF7"/>
    <w:rsid w:val="00BE2F09"/>
    <w:rsid w:val="00C02827"/>
    <w:rsid w:val="00C168D4"/>
    <w:rsid w:val="00C30FFE"/>
    <w:rsid w:val="00C445FC"/>
    <w:rsid w:val="00C55ABB"/>
    <w:rsid w:val="00C62D77"/>
    <w:rsid w:val="00C770F6"/>
    <w:rsid w:val="00C83F14"/>
    <w:rsid w:val="00C841E0"/>
    <w:rsid w:val="00CB43A6"/>
    <w:rsid w:val="00CB7465"/>
    <w:rsid w:val="00CD64E3"/>
    <w:rsid w:val="00CE0376"/>
    <w:rsid w:val="00CF69CC"/>
    <w:rsid w:val="00CF6FE5"/>
    <w:rsid w:val="00D0044F"/>
    <w:rsid w:val="00D134FD"/>
    <w:rsid w:val="00D239B8"/>
    <w:rsid w:val="00D2485E"/>
    <w:rsid w:val="00D2703F"/>
    <w:rsid w:val="00D333C5"/>
    <w:rsid w:val="00D402EA"/>
    <w:rsid w:val="00D62B46"/>
    <w:rsid w:val="00D82C12"/>
    <w:rsid w:val="00D854FF"/>
    <w:rsid w:val="00D95490"/>
    <w:rsid w:val="00DB1737"/>
    <w:rsid w:val="00DB355F"/>
    <w:rsid w:val="00DC17B6"/>
    <w:rsid w:val="00DC7802"/>
    <w:rsid w:val="00DD71BA"/>
    <w:rsid w:val="00DE59B6"/>
    <w:rsid w:val="00DF1997"/>
    <w:rsid w:val="00E00098"/>
    <w:rsid w:val="00E011B7"/>
    <w:rsid w:val="00E15116"/>
    <w:rsid w:val="00E1516E"/>
    <w:rsid w:val="00E201A7"/>
    <w:rsid w:val="00E220D2"/>
    <w:rsid w:val="00E24D27"/>
    <w:rsid w:val="00E4384B"/>
    <w:rsid w:val="00E445A3"/>
    <w:rsid w:val="00E5517C"/>
    <w:rsid w:val="00E67FDE"/>
    <w:rsid w:val="00E841A9"/>
    <w:rsid w:val="00E87001"/>
    <w:rsid w:val="00E95CC4"/>
    <w:rsid w:val="00EA67D0"/>
    <w:rsid w:val="00EB6ED2"/>
    <w:rsid w:val="00EC7A0A"/>
    <w:rsid w:val="00ED5503"/>
    <w:rsid w:val="00F13DAE"/>
    <w:rsid w:val="00F14007"/>
    <w:rsid w:val="00F51DFB"/>
    <w:rsid w:val="00F61DE5"/>
    <w:rsid w:val="00F9284B"/>
    <w:rsid w:val="00FB7033"/>
    <w:rsid w:val="00FC1275"/>
    <w:rsid w:val="00FD1088"/>
    <w:rsid w:val="00FD14F5"/>
    <w:rsid w:val="00FD6145"/>
    <w:rsid w:val="00FF17AB"/>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724c69,#007c81,#00406a,#896198,#0086c3"/>
    </o:shapedefaults>
    <o:shapelayout v:ext="edit">
      <o:idmap v:ext="edit" data="1"/>
    </o:shapelayout>
  </w:shapeDefaults>
  <w:decimalSymbol w:val="."/>
  <w:listSeparator w:val=","/>
  <w14:docId w14:val="38CF1D19"/>
  <w15:chartTrackingRefBased/>
  <w15:docId w15:val="{625A91F7-F400-4F59-BE0C-84315C0A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D6E"/>
    <w:pPr>
      <w:spacing w:line="240" w:lineRule="atLeast"/>
    </w:pPr>
    <w:rPr>
      <w:rFonts w:ascii="Arial" w:eastAsia="Times New Roman" w:hAnsi="Arial"/>
      <w:color w:val="002060"/>
      <w:lang w:val="en-US"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semiHidden/>
  </w:style>
  <w:style w:type="table" w:default="1" w:styleId="TableNormal">
    <w:name w:val="Normal Table"/>
    <w:semiHidden/>
    <w:rsid w:val="00A714D7"/>
    <w:rPr>
      <w:rFonts w:ascii="Arial" w:hAnsi="Arial"/>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uiPriority w:val="34"/>
    <w:qFormat/>
    <w:rsid w:val="00462D4F"/>
    <w:pPr>
      <w:spacing w:after="200" w:line="276" w:lineRule="auto"/>
      <w:ind w:left="720"/>
      <w:contextualSpacing/>
    </w:pPr>
    <w:rPr>
      <w:rFonts w:ascii="Calibri" w:eastAsia="Calibri" w:hAnsi="Calibri"/>
      <w:color w:val="auto"/>
      <w:sz w:val="22"/>
      <w:szCs w:val="22"/>
      <w:lang w:val="en-GB" w:eastAsia="en-US"/>
    </w:rPr>
  </w:style>
  <w:style w:type="paragraph" w:styleId="NoSpacing">
    <w:name w:val="No Spacing"/>
    <w:uiPriority w:val="1"/>
    <w:qFormat/>
    <w:rsid w:val="00462D4F"/>
    <w:pPr>
      <w:spacing w:before="40"/>
    </w:pPr>
    <w:rPr>
      <w:rFonts w:ascii="Calibri" w:eastAsia="Calibri" w:hAnsi="Calibri"/>
      <w:sz w:val="22"/>
      <w:szCs w:val="22"/>
      <w:lang w:eastAsia="en-US"/>
    </w:rPr>
  </w:style>
  <w:style w:type="character" w:customStyle="1" w:styleId="FooterChar">
    <w:name w:val="Foote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val="en-GB"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eastAsia="en-US"/>
    </w:rPr>
  </w:style>
  <w:style w:type="paragraph" w:customStyle="1" w:styleId="CharCharCharCharCharCharCharCharCharCharCharChar">
    <w:name w:val="Char Char Char Char Char Char Char Char Char Char Char Char"/>
    <w:basedOn w:val="Normal"/>
    <w:rsid w:val="009A43C0"/>
    <w:pPr>
      <w:spacing w:after="160" w:line="240" w:lineRule="exact"/>
    </w:pPr>
    <w:rPr>
      <w:rFonts w:ascii="Verdana" w:hAnsi="Verdana"/>
      <w:color w:val="auto"/>
      <w:lang w:eastAsia="en-US"/>
    </w:rPr>
  </w:style>
  <w:style w:type="paragraph" w:customStyle="1" w:styleId="infill">
    <w:name w:val="infill"/>
    <w:basedOn w:val="Normal"/>
    <w:qFormat/>
    <w:rsid w:val="00006DA1"/>
    <w:pPr>
      <w:spacing w:before="40" w:after="40" w:line="240" w:lineRule="auto"/>
    </w:pPr>
    <w:rPr>
      <w:rFonts w:eastAsia="SimSun" w:cs="Arial"/>
      <w:color w:val="auto"/>
      <w:sz w:val="22"/>
      <w:lang w:val="en-GB"/>
    </w:rPr>
  </w:style>
  <w:style w:type="character" w:styleId="CommentReference">
    <w:name w:val="annotation reference"/>
    <w:rsid w:val="003A72A9"/>
    <w:rPr>
      <w:sz w:val="16"/>
      <w:szCs w:val="16"/>
    </w:rPr>
  </w:style>
  <w:style w:type="paragraph" w:styleId="CommentText">
    <w:name w:val="annotation text"/>
    <w:basedOn w:val="Normal"/>
    <w:link w:val="CommentTextChar"/>
    <w:rsid w:val="003A72A9"/>
  </w:style>
  <w:style w:type="character" w:customStyle="1" w:styleId="CommentTextChar">
    <w:name w:val="Comment Text Char"/>
    <w:link w:val="CommentText"/>
    <w:rsid w:val="003A72A9"/>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3A72A9"/>
    <w:rPr>
      <w:b/>
      <w:bCs/>
    </w:rPr>
  </w:style>
  <w:style w:type="character" w:customStyle="1" w:styleId="CommentSubjectChar">
    <w:name w:val="Comment Subject Char"/>
    <w:link w:val="CommentSubject"/>
    <w:rsid w:val="003A72A9"/>
    <w:rPr>
      <w:rFonts w:ascii="Arial" w:eastAsia="Times New Roman" w:hAnsi="Arial"/>
      <w:b/>
      <w:bCs/>
      <w:color w:val="00206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44410">
      <w:bodyDiv w:val="1"/>
      <w:marLeft w:val="0"/>
      <w:marRight w:val="0"/>
      <w:marTop w:val="0"/>
      <w:marBottom w:val="0"/>
      <w:divBdr>
        <w:top w:val="none" w:sz="0" w:space="0" w:color="auto"/>
        <w:left w:val="none" w:sz="0" w:space="0" w:color="auto"/>
        <w:bottom w:val="none" w:sz="0" w:space="0" w:color="auto"/>
        <w:right w:val="none" w:sz="0" w:space="0" w:color="auto"/>
      </w:divBdr>
    </w:div>
    <w:div w:id="515197267">
      <w:bodyDiv w:val="1"/>
      <w:marLeft w:val="0"/>
      <w:marRight w:val="0"/>
      <w:marTop w:val="0"/>
      <w:marBottom w:val="0"/>
      <w:divBdr>
        <w:top w:val="none" w:sz="0" w:space="0" w:color="auto"/>
        <w:left w:val="none" w:sz="0" w:space="0" w:color="auto"/>
        <w:bottom w:val="none" w:sz="0" w:space="0" w:color="auto"/>
        <w:right w:val="none" w:sz="0" w:space="0" w:color="auto"/>
      </w:divBdr>
    </w:div>
    <w:div w:id="661934689">
      <w:bodyDiv w:val="1"/>
      <w:marLeft w:val="0"/>
      <w:marRight w:val="0"/>
      <w:marTop w:val="0"/>
      <w:marBottom w:val="0"/>
      <w:divBdr>
        <w:top w:val="none" w:sz="0" w:space="0" w:color="auto"/>
        <w:left w:val="none" w:sz="0" w:space="0" w:color="auto"/>
        <w:bottom w:val="none" w:sz="0" w:space="0" w:color="auto"/>
        <w:right w:val="none" w:sz="0" w:space="0" w:color="auto"/>
      </w:divBdr>
    </w:div>
    <w:div w:id="1047878516">
      <w:bodyDiv w:val="1"/>
      <w:marLeft w:val="0"/>
      <w:marRight w:val="0"/>
      <w:marTop w:val="0"/>
      <w:marBottom w:val="0"/>
      <w:divBdr>
        <w:top w:val="none" w:sz="0" w:space="0" w:color="auto"/>
        <w:left w:val="none" w:sz="0" w:space="0" w:color="auto"/>
        <w:bottom w:val="none" w:sz="0" w:space="0" w:color="auto"/>
        <w:right w:val="none" w:sz="0" w:space="0" w:color="auto"/>
      </w:divBdr>
    </w:div>
    <w:div w:id="1127432547">
      <w:bodyDiv w:val="1"/>
      <w:marLeft w:val="0"/>
      <w:marRight w:val="0"/>
      <w:marTop w:val="0"/>
      <w:marBottom w:val="0"/>
      <w:divBdr>
        <w:top w:val="none" w:sz="0" w:space="0" w:color="auto"/>
        <w:left w:val="none" w:sz="0" w:space="0" w:color="auto"/>
        <w:bottom w:val="none" w:sz="0" w:space="0" w:color="auto"/>
        <w:right w:val="none" w:sz="0" w:space="0" w:color="auto"/>
      </w:divBdr>
    </w:div>
    <w:div w:id="1179394556">
      <w:bodyDiv w:val="1"/>
      <w:marLeft w:val="0"/>
      <w:marRight w:val="0"/>
      <w:marTop w:val="0"/>
      <w:marBottom w:val="0"/>
      <w:divBdr>
        <w:top w:val="none" w:sz="0" w:space="0" w:color="auto"/>
        <w:left w:val="none" w:sz="0" w:space="0" w:color="auto"/>
        <w:bottom w:val="none" w:sz="0" w:space="0" w:color="auto"/>
        <w:right w:val="none" w:sz="0" w:space="0" w:color="auto"/>
      </w:divBdr>
    </w:div>
    <w:div w:id="1187447488">
      <w:bodyDiv w:val="1"/>
      <w:marLeft w:val="0"/>
      <w:marRight w:val="0"/>
      <w:marTop w:val="0"/>
      <w:marBottom w:val="0"/>
      <w:divBdr>
        <w:top w:val="none" w:sz="0" w:space="0" w:color="auto"/>
        <w:left w:val="none" w:sz="0" w:space="0" w:color="auto"/>
        <w:bottom w:val="none" w:sz="0" w:space="0" w:color="auto"/>
        <w:right w:val="none" w:sz="0" w:space="0" w:color="auto"/>
      </w:divBdr>
    </w:div>
    <w:div w:id="1313752106">
      <w:bodyDiv w:val="1"/>
      <w:marLeft w:val="0"/>
      <w:marRight w:val="0"/>
      <w:marTop w:val="0"/>
      <w:marBottom w:val="0"/>
      <w:divBdr>
        <w:top w:val="none" w:sz="0" w:space="0" w:color="auto"/>
        <w:left w:val="none" w:sz="0" w:space="0" w:color="auto"/>
        <w:bottom w:val="none" w:sz="0" w:space="0" w:color="auto"/>
        <w:right w:val="none" w:sz="0" w:space="0" w:color="auto"/>
      </w:divBdr>
    </w:div>
    <w:div w:id="1640106534">
      <w:bodyDiv w:val="1"/>
      <w:marLeft w:val="0"/>
      <w:marRight w:val="0"/>
      <w:marTop w:val="0"/>
      <w:marBottom w:val="0"/>
      <w:divBdr>
        <w:top w:val="none" w:sz="0" w:space="0" w:color="auto"/>
        <w:left w:val="none" w:sz="0" w:space="0" w:color="auto"/>
        <w:bottom w:val="none" w:sz="0" w:space="0" w:color="auto"/>
        <w:right w:val="none" w:sz="0" w:space="0" w:color="auto"/>
      </w:divBdr>
    </w:div>
    <w:div w:id="1923031418">
      <w:bodyDiv w:val="1"/>
      <w:marLeft w:val="0"/>
      <w:marRight w:val="0"/>
      <w:marTop w:val="0"/>
      <w:marBottom w:val="0"/>
      <w:divBdr>
        <w:top w:val="none" w:sz="0" w:space="0" w:color="auto"/>
        <w:left w:val="none" w:sz="0" w:space="0" w:color="auto"/>
        <w:bottom w:val="none" w:sz="0" w:space="0" w:color="auto"/>
        <w:right w:val="none" w:sz="0" w:space="0" w:color="auto"/>
      </w:divBdr>
    </w:div>
    <w:div w:id="1944143318">
      <w:bodyDiv w:val="1"/>
      <w:marLeft w:val="0"/>
      <w:marRight w:val="0"/>
      <w:marTop w:val="0"/>
      <w:marBottom w:val="0"/>
      <w:divBdr>
        <w:top w:val="none" w:sz="0" w:space="0" w:color="auto"/>
        <w:left w:val="none" w:sz="0" w:space="0" w:color="auto"/>
        <w:bottom w:val="none" w:sz="0" w:space="0" w:color="auto"/>
        <w:right w:val="none" w:sz="0" w:space="0" w:color="auto"/>
      </w:divBdr>
    </w:div>
    <w:div w:id="20932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6TB%20Lacie%20RAID:*Current%20Work:B498%20Brand%20Guidelines%20Update:Artwork:CO_word&#8211;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46EC8D5914C428FD6B5D0FB3DCE18" ma:contentTypeVersion="5" ma:contentTypeDescription="Create a new document." ma:contentTypeScope="" ma:versionID="16d5470ab760a8e2af9d5ddeb7234770">
  <xsd:schema xmlns:xsd="http://www.w3.org/2001/XMLSchema" xmlns:p="http://schemas.microsoft.com/office/2006/metadata/properties" xmlns:ns2="ee83e9c0-0922-4aff-ad8b-ba2b6ff79bb9" targetNamespace="http://schemas.microsoft.com/office/2006/metadata/properties" ma:root="true" ma:fieldsID="203e83f0c78167485428a55834071215" ns2:_="">
    <xsd:import namespace="ee83e9c0-0922-4aff-ad8b-ba2b6ff79bb9"/>
    <xsd:element name="properties">
      <xsd:complexType>
        <xsd:sequence>
          <xsd:element name="documentManagement">
            <xsd:complexType>
              <xsd:all>
                <xsd:element ref="ns2:Country_x0020_name"/>
                <xsd:element ref="ns2:SBU_x002f_Function"/>
              </xsd:all>
            </xsd:complexType>
          </xsd:element>
        </xsd:sequence>
      </xsd:complexType>
    </xsd:element>
  </xsd:schema>
  <xsd:schema xmlns:xsd="http://www.w3.org/2001/XMLSchema" xmlns:dms="http://schemas.microsoft.com/office/2006/documentManagement/types" targetNamespace="ee83e9c0-0922-4aff-ad8b-ba2b6ff79bb9" elementFormDefault="qualified">
    <xsd:import namespace="http://schemas.microsoft.com/office/2006/documentManagement/types"/>
    <xsd:element name="Country_x0020_name" ma:index="8" ma:displayName="Country name" ma:format="Dropdown" ma:internalName="Country_x0020_name">
      <xsd:simpleType>
        <xsd:restriction base="dms:Choice">
          <xsd:enumeration value="Algeria"/>
          <xsd:enumeration value="Bahrain"/>
          <xsd:enumeration value="Egypt"/>
          <xsd:enumeration value="Iraq"/>
          <xsd:enumeration value="Jordan"/>
          <xsd:enumeration value="Kuwait"/>
          <xsd:enumeration value="Lebanon"/>
          <xsd:enumeration value="Libya"/>
          <xsd:enumeration value="Morocco"/>
          <xsd:enumeration value="Oman"/>
          <xsd:enumeration value="Qatar"/>
          <xsd:enumeration value="Tunisia"/>
          <xsd:enumeration value="Saudi Arabia"/>
          <xsd:enumeration value="Syria"/>
          <xsd:enumeration value="UAE"/>
          <xsd:enumeration value="Yemen"/>
          <xsd:enumeration value="Regional"/>
        </xsd:restriction>
      </xsd:simpleType>
    </xsd:element>
    <xsd:element name="SBU_x002f_Function" ma:index="9" ma:displayName="SBU/Function" ma:default="Arts" ma:format="Dropdown" ma:internalName="SBU_x002f_Function">
      <xsd:simpleType>
        <xsd:restriction base="dms:Choice">
          <xsd:enumeration value="Arts"/>
          <xsd:enumeration value="E&amp;E"/>
          <xsd:enumeration value="E&amp;S"/>
          <xsd:enumeration value="Finance"/>
          <xsd:enumeration value="Human Resources"/>
          <xsd:enumeration value="Marketing/Comms"/>
          <xsd:enumeration value="Programme"/>
          <xsd:enumeration value="Resources"/>
          <xsd:enumeration value="NA/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BU_x002f_Function xmlns="ee83e9c0-0922-4aff-ad8b-ba2b6ff79bb9">NA/other</SBU_x002f_Function>
    <Country_x0020_name xmlns="ee83e9c0-0922-4aff-ad8b-ba2b6ff79bb9">Regional</Country_x0020_nam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323B-CF7A-4DE0-9F10-3AAA8D502714}">
  <ds:schemaRefs>
    <ds:schemaRef ds:uri="http://schemas.microsoft.com/office/2006/metadata/longProperties"/>
  </ds:schemaRefs>
</ds:datastoreItem>
</file>

<file path=customXml/itemProps2.xml><?xml version="1.0" encoding="utf-8"?>
<ds:datastoreItem xmlns:ds="http://schemas.openxmlformats.org/officeDocument/2006/customXml" ds:itemID="{77E96FBA-A413-4160-AC26-7CC917AA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3e9c0-0922-4aff-ad8b-ba2b6ff79b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A86AE4-814C-47FC-8B4E-F68CA4165950}">
  <ds:schemaRefs>
    <ds:schemaRef ds:uri="http://schemas.microsoft.com/sharepoint/v3/contenttype/forms"/>
  </ds:schemaRefs>
</ds:datastoreItem>
</file>

<file path=customXml/itemProps4.xml><?xml version="1.0" encoding="utf-8"?>
<ds:datastoreItem xmlns:ds="http://schemas.openxmlformats.org/officeDocument/2006/customXml" ds:itemID="{7ECEEBF3-19D9-4F87-8B94-F556FDA88355}">
  <ds:schemaRefs>
    <ds:schemaRef ds:uri="ee83e9c0-0922-4aff-ad8b-ba2b6ff79bb9"/>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D33EDD0B-7D11-4CED-96AE-C0ACFDD1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CO_word–v2</Template>
  <TotalTime>1</TotalTime>
  <Pages>4</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The British Council</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workstation 01</dc:creator>
  <cp:keywords/>
  <cp:lastModifiedBy>Betteridge, Ian  (Oman)</cp:lastModifiedBy>
  <cp:revision>2</cp:revision>
  <cp:lastPrinted>2015-05-08T05:18:00Z</cp:lastPrinted>
  <dcterms:created xsi:type="dcterms:W3CDTF">2019-06-24T04:52:00Z</dcterms:created>
  <dcterms:modified xsi:type="dcterms:W3CDTF">2019-06-24T04:52:00Z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